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E9452" w14:textId="7495E0DC" w:rsidR="00AF0426" w:rsidRPr="00530AC3" w:rsidRDefault="0083497D">
      <w:pPr>
        <w:jc w:val="center"/>
        <w:rPr>
          <w:rFonts w:asciiTheme="minorEastAsia" w:hAnsiTheme="minorEastAsia" w:cs="ＭＳ 明朝"/>
          <w:color w:val="000000"/>
        </w:rPr>
      </w:pPr>
      <w:r w:rsidRPr="00530AC3">
        <w:rPr>
          <w:rFonts w:asciiTheme="minorEastAsia" w:hAnsiTheme="minorEastAsia" w:cs="ＭＳ 明朝"/>
          <w:color w:val="000000"/>
        </w:rPr>
        <w:t>喜多方市</w:t>
      </w:r>
      <w:r w:rsidR="003B5FF1" w:rsidRPr="00530AC3">
        <w:rPr>
          <w:rFonts w:asciiTheme="minorEastAsia" w:hAnsiTheme="minorEastAsia" w:cs="ＭＳ 明朝" w:hint="eastAsia"/>
          <w:color w:val="000000"/>
        </w:rPr>
        <w:t>ものづくり企業</w:t>
      </w:r>
      <w:r w:rsidR="002D78E2">
        <w:rPr>
          <w:rFonts w:asciiTheme="minorEastAsia" w:hAnsiTheme="minorEastAsia" w:cs="ＭＳ 明朝" w:hint="eastAsia"/>
          <w:color w:val="000000"/>
        </w:rPr>
        <w:t>振興</w:t>
      </w:r>
      <w:r w:rsidR="003B5FF1" w:rsidRPr="00530AC3">
        <w:rPr>
          <w:rFonts w:asciiTheme="minorEastAsia" w:hAnsiTheme="minorEastAsia" w:cs="ＭＳ 明朝" w:hint="eastAsia"/>
          <w:color w:val="000000"/>
        </w:rPr>
        <w:t>補助金</w:t>
      </w:r>
      <w:r w:rsidRPr="00530AC3">
        <w:rPr>
          <w:rFonts w:asciiTheme="minorEastAsia" w:hAnsiTheme="minorEastAsia" w:cs="ＭＳ 明朝"/>
          <w:color w:val="000000"/>
        </w:rPr>
        <w:t>の交付</w:t>
      </w:r>
      <w:r w:rsidR="0048640E" w:rsidRPr="00530AC3">
        <w:rPr>
          <w:rFonts w:asciiTheme="minorEastAsia" w:hAnsiTheme="minorEastAsia" w:cs="ＭＳ 明朝" w:hint="eastAsia"/>
          <w:color w:val="000000"/>
        </w:rPr>
        <w:t>等</w:t>
      </w:r>
      <w:r w:rsidRPr="00530AC3">
        <w:rPr>
          <w:rFonts w:asciiTheme="minorEastAsia" w:hAnsiTheme="minorEastAsia" w:cs="ＭＳ 明朝"/>
          <w:color w:val="000000"/>
        </w:rPr>
        <w:t>に関する要綱</w:t>
      </w:r>
    </w:p>
    <w:p w14:paraId="38F01926" w14:textId="77777777" w:rsidR="00390EF5" w:rsidRPr="00390EF5" w:rsidRDefault="00390EF5" w:rsidP="00390EF5">
      <w:pPr>
        <w:rPr>
          <w:rFonts w:asciiTheme="minorEastAsia" w:hAnsiTheme="minorEastAsia" w:cs="Verdana"/>
          <w:color w:val="000000"/>
        </w:rPr>
      </w:pPr>
    </w:p>
    <w:p w14:paraId="6E01A0B7" w14:textId="690476E5" w:rsidR="00390EF5" w:rsidRPr="00390EF5" w:rsidRDefault="00390EF5" w:rsidP="00390EF5">
      <w:pPr>
        <w:jc w:val="right"/>
        <w:rPr>
          <w:rFonts w:asciiTheme="minorEastAsia" w:hAnsiTheme="minorEastAsia" w:cs="Verdana"/>
          <w:color w:val="000000"/>
        </w:rPr>
      </w:pPr>
      <w:r w:rsidRPr="00390EF5">
        <w:rPr>
          <w:rFonts w:asciiTheme="minorEastAsia" w:hAnsiTheme="minorEastAsia" w:cs="Verdana" w:hint="eastAsia"/>
          <w:color w:val="000000"/>
        </w:rPr>
        <w:t>令和６年３月29日　制定</w:t>
      </w:r>
    </w:p>
    <w:p w14:paraId="732CD20C" w14:textId="38370FBA" w:rsidR="00AF0426" w:rsidRPr="00530AC3" w:rsidRDefault="00390EF5" w:rsidP="00390EF5">
      <w:pPr>
        <w:jc w:val="right"/>
        <w:rPr>
          <w:rFonts w:asciiTheme="minorEastAsia" w:hAnsiTheme="minorEastAsia" w:cs="Verdana"/>
          <w:color w:val="000000"/>
        </w:rPr>
      </w:pPr>
      <w:r w:rsidRPr="00390EF5">
        <w:rPr>
          <w:rFonts w:asciiTheme="minorEastAsia" w:hAnsiTheme="minorEastAsia" w:cs="Verdana" w:hint="eastAsia"/>
          <w:color w:val="000000"/>
        </w:rPr>
        <w:t>令和７年３月</w:t>
      </w:r>
      <w:r w:rsidR="0056090E">
        <w:rPr>
          <w:rFonts w:asciiTheme="minorEastAsia" w:hAnsiTheme="minorEastAsia" w:cs="Verdana" w:hint="eastAsia"/>
          <w:color w:val="000000"/>
        </w:rPr>
        <w:t>31</w:t>
      </w:r>
      <w:r w:rsidRPr="00390EF5">
        <w:rPr>
          <w:rFonts w:asciiTheme="minorEastAsia" w:hAnsiTheme="minorEastAsia" w:cs="Verdana" w:hint="eastAsia"/>
          <w:color w:val="000000"/>
        </w:rPr>
        <w:t>日　改正</w:t>
      </w:r>
    </w:p>
    <w:p w14:paraId="19830269" w14:textId="77777777" w:rsidR="00AF0426" w:rsidRPr="00530AC3" w:rsidRDefault="0083497D">
      <w:pPr>
        <w:ind w:firstLine="210"/>
        <w:rPr>
          <w:rFonts w:asciiTheme="minorEastAsia" w:hAnsiTheme="minorEastAsia" w:cs="Verdana"/>
          <w:color w:val="000000"/>
        </w:rPr>
      </w:pPr>
      <w:r w:rsidRPr="00530AC3">
        <w:rPr>
          <w:rFonts w:asciiTheme="minorEastAsia" w:hAnsiTheme="minorEastAsia" w:cs="ＭＳ 明朝"/>
          <w:color w:val="000000"/>
        </w:rPr>
        <w:t>（</w:t>
      </w:r>
      <w:r w:rsidRPr="00A949D2">
        <w:rPr>
          <w:rFonts w:asciiTheme="minorEastAsia" w:hAnsiTheme="minorEastAsia" w:cs="ＭＳ 明朝"/>
          <w:color w:val="000000"/>
        </w:rPr>
        <w:t>趣旨</w:t>
      </w:r>
      <w:r w:rsidRPr="00530AC3">
        <w:rPr>
          <w:rFonts w:asciiTheme="minorEastAsia" w:hAnsiTheme="minorEastAsia" w:cs="ＭＳ 明朝"/>
          <w:color w:val="000000"/>
        </w:rPr>
        <w:t>）</w:t>
      </w:r>
    </w:p>
    <w:p w14:paraId="6AE20F16" w14:textId="034279C6" w:rsidR="00AF0426" w:rsidRPr="009274DB" w:rsidRDefault="008F36AC" w:rsidP="009274DB">
      <w:pPr>
        <w:pStyle w:val="Default"/>
        <w:ind w:left="224" w:hangingChars="100" w:hanging="224"/>
        <w:rPr>
          <w:rFonts w:asciiTheme="minorEastAsia" w:eastAsiaTheme="minorEastAsia" w:hAnsiTheme="minorEastAsia"/>
          <w:color w:val="auto"/>
          <w:kern w:val="2"/>
          <w:sz w:val="21"/>
          <w:szCs w:val="22"/>
        </w:rPr>
      </w:pPr>
      <w:r w:rsidRPr="009274DB">
        <w:rPr>
          <w:rFonts w:asciiTheme="minorEastAsia" w:eastAsiaTheme="minorEastAsia" w:hAnsiTheme="minorEastAsia" w:hint="eastAsia"/>
          <w:color w:val="auto"/>
          <w:kern w:val="2"/>
          <w:sz w:val="21"/>
          <w:szCs w:val="22"/>
        </w:rPr>
        <w:t xml:space="preserve">第１条　</w:t>
      </w:r>
      <w:r w:rsidR="0083497D" w:rsidRPr="009274DB">
        <w:rPr>
          <w:rFonts w:asciiTheme="minorEastAsia" w:eastAsiaTheme="minorEastAsia" w:hAnsiTheme="minorEastAsia"/>
          <w:color w:val="auto"/>
          <w:kern w:val="2"/>
          <w:sz w:val="21"/>
          <w:szCs w:val="22"/>
        </w:rPr>
        <w:t>喜多方市</w:t>
      </w:r>
      <w:r w:rsidR="0096472E" w:rsidRPr="009274DB">
        <w:rPr>
          <w:rFonts w:asciiTheme="minorEastAsia" w:eastAsiaTheme="minorEastAsia" w:hAnsiTheme="minorEastAsia" w:hint="eastAsia"/>
          <w:color w:val="auto"/>
          <w:kern w:val="2"/>
          <w:sz w:val="21"/>
          <w:szCs w:val="22"/>
        </w:rPr>
        <w:t>の</w:t>
      </w:r>
      <w:r w:rsidR="0083497D" w:rsidRPr="009274DB">
        <w:rPr>
          <w:rFonts w:asciiTheme="minorEastAsia" w:eastAsiaTheme="minorEastAsia" w:hAnsiTheme="minorEastAsia"/>
          <w:color w:val="auto"/>
          <w:kern w:val="2"/>
          <w:sz w:val="21"/>
          <w:szCs w:val="22"/>
        </w:rPr>
        <w:t>、</w:t>
      </w:r>
      <w:r w:rsidR="00963FA8" w:rsidRPr="009274DB">
        <w:rPr>
          <w:rFonts w:asciiTheme="minorEastAsia" w:eastAsiaTheme="minorEastAsia" w:hAnsiTheme="minorEastAsia" w:hint="eastAsia"/>
          <w:color w:val="auto"/>
          <w:kern w:val="2"/>
          <w:sz w:val="21"/>
          <w:szCs w:val="22"/>
        </w:rPr>
        <w:t>ものづくり企業</w:t>
      </w:r>
      <w:r w:rsidR="00CA2837" w:rsidRPr="009274DB">
        <w:rPr>
          <w:rFonts w:asciiTheme="minorEastAsia" w:eastAsiaTheme="minorEastAsia" w:hAnsiTheme="minorEastAsia" w:hint="eastAsia"/>
          <w:color w:val="auto"/>
          <w:kern w:val="2"/>
          <w:sz w:val="21"/>
          <w:szCs w:val="22"/>
        </w:rPr>
        <w:t>等</w:t>
      </w:r>
      <w:r w:rsidR="00963FA8" w:rsidRPr="009274DB">
        <w:rPr>
          <w:rFonts w:asciiTheme="minorEastAsia" w:eastAsiaTheme="minorEastAsia" w:hAnsiTheme="minorEastAsia" w:hint="eastAsia"/>
          <w:color w:val="auto"/>
          <w:kern w:val="2"/>
          <w:sz w:val="21"/>
          <w:szCs w:val="22"/>
        </w:rPr>
        <w:t>（以下「企業</w:t>
      </w:r>
      <w:r w:rsidR="00CA2837" w:rsidRPr="009274DB">
        <w:rPr>
          <w:rFonts w:asciiTheme="minorEastAsia" w:eastAsiaTheme="minorEastAsia" w:hAnsiTheme="minorEastAsia" w:hint="eastAsia"/>
          <w:color w:val="auto"/>
          <w:kern w:val="2"/>
          <w:sz w:val="21"/>
          <w:szCs w:val="22"/>
        </w:rPr>
        <w:t>等</w:t>
      </w:r>
      <w:r w:rsidR="00963FA8" w:rsidRPr="009274DB">
        <w:rPr>
          <w:rFonts w:asciiTheme="minorEastAsia" w:eastAsiaTheme="minorEastAsia" w:hAnsiTheme="minorEastAsia" w:hint="eastAsia"/>
          <w:color w:val="auto"/>
          <w:kern w:val="2"/>
          <w:sz w:val="21"/>
          <w:szCs w:val="22"/>
        </w:rPr>
        <w:t>」という。）</w:t>
      </w:r>
      <w:r w:rsidR="002D78E2" w:rsidRPr="009274DB">
        <w:rPr>
          <w:rFonts w:asciiTheme="minorEastAsia" w:eastAsiaTheme="minorEastAsia" w:hAnsiTheme="minorEastAsia" w:hint="eastAsia"/>
          <w:color w:val="auto"/>
          <w:kern w:val="2"/>
          <w:sz w:val="21"/>
          <w:szCs w:val="22"/>
        </w:rPr>
        <w:t>が行う</w:t>
      </w:r>
      <w:r w:rsidR="00A43C72" w:rsidRPr="009274DB">
        <w:rPr>
          <w:rFonts w:asciiTheme="minorEastAsia" w:eastAsiaTheme="minorEastAsia" w:hAnsiTheme="minorEastAsia" w:hint="eastAsia"/>
          <w:color w:val="auto"/>
          <w:kern w:val="2"/>
          <w:sz w:val="21"/>
          <w:szCs w:val="22"/>
        </w:rPr>
        <w:t>、</w:t>
      </w:r>
      <w:r w:rsidR="00E26784">
        <w:rPr>
          <w:rFonts w:asciiTheme="minorEastAsia" w:eastAsiaTheme="minorEastAsia" w:hAnsiTheme="minorEastAsia" w:hint="eastAsia"/>
          <w:color w:val="auto"/>
          <w:kern w:val="2"/>
          <w:sz w:val="21"/>
          <w:szCs w:val="22"/>
        </w:rPr>
        <w:t>受注拡大や人材育成等の</w:t>
      </w:r>
      <w:r w:rsidR="0096472E" w:rsidRPr="009274DB">
        <w:rPr>
          <w:rFonts w:asciiTheme="minorEastAsia" w:eastAsiaTheme="minorEastAsia" w:hAnsiTheme="minorEastAsia" w:hint="eastAsia"/>
          <w:color w:val="auto"/>
          <w:kern w:val="2"/>
          <w:sz w:val="21"/>
          <w:szCs w:val="22"/>
        </w:rPr>
        <w:t>取り組みを支援し市内経済の振興と活性化を図るため、</w:t>
      </w:r>
      <w:r w:rsidR="0083497D" w:rsidRPr="009274DB">
        <w:rPr>
          <w:rFonts w:asciiTheme="minorEastAsia" w:eastAsiaTheme="minorEastAsia" w:hAnsiTheme="minorEastAsia"/>
          <w:color w:val="auto"/>
          <w:kern w:val="2"/>
          <w:sz w:val="21"/>
          <w:szCs w:val="22"/>
        </w:rPr>
        <w:t>喜多方市補助金等の交付等に関する規則（平成</w:t>
      </w:r>
      <w:r w:rsidR="00751840" w:rsidRPr="009274DB">
        <w:rPr>
          <w:rFonts w:asciiTheme="minorEastAsia" w:eastAsiaTheme="minorEastAsia" w:hAnsiTheme="minorEastAsia"/>
          <w:color w:val="auto"/>
          <w:kern w:val="2"/>
          <w:sz w:val="21"/>
          <w:szCs w:val="22"/>
        </w:rPr>
        <w:t>18</w:t>
      </w:r>
      <w:r w:rsidR="0083497D" w:rsidRPr="009274DB">
        <w:rPr>
          <w:rFonts w:asciiTheme="minorEastAsia" w:eastAsiaTheme="minorEastAsia" w:hAnsiTheme="minorEastAsia"/>
          <w:color w:val="auto"/>
          <w:kern w:val="2"/>
          <w:sz w:val="21"/>
          <w:szCs w:val="22"/>
        </w:rPr>
        <w:t>年喜多方市規則第</w:t>
      </w:r>
      <w:r w:rsidR="00751840" w:rsidRPr="009274DB">
        <w:rPr>
          <w:rFonts w:asciiTheme="minorEastAsia" w:eastAsiaTheme="minorEastAsia" w:hAnsiTheme="minorEastAsia"/>
          <w:color w:val="auto"/>
          <w:kern w:val="2"/>
          <w:sz w:val="21"/>
          <w:szCs w:val="22"/>
        </w:rPr>
        <w:t>48</w:t>
      </w:r>
      <w:r w:rsidR="0083497D" w:rsidRPr="009274DB">
        <w:rPr>
          <w:rFonts w:asciiTheme="minorEastAsia" w:eastAsiaTheme="minorEastAsia" w:hAnsiTheme="minorEastAsia"/>
          <w:color w:val="auto"/>
          <w:kern w:val="2"/>
          <w:sz w:val="21"/>
          <w:szCs w:val="22"/>
        </w:rPr>
        <w:t>号。以下「規則」という。）及びこの要綱の定めるところにより、予算の範囲内で</w:t>
      </w:r>
      <w:r w:rsidR="000D0D40" w:rsidRPr="009274DB">
        <w:rPr>
          <w:rFonts w:asciiTheme="minorEastAsia" w:eastAsiaTheme="minorEastAsia" w:hAnsiTheme="minorEastAsia" w:hint="eastAsia"/>
          <w:color w:val="auto"/>
          <w:kern w:val="2"/>
          <w:sz w:val="21"/>
          <w:szCs w:val="22"/>
        </w:rPr>
        <w:t>補助金</w:t>
      </w:r>
      <w:r w:rsidR="0083497D" w:rsidRPr="009274DB">
        <w:rPr>
          <w:rFonts w:asciiTheme="minorEastAsia" w:eastAsiaTheme="minorEastAsia" w:hAnsiTheme="minorEastAsia"/>
          <w:color w:val="auto"/>
          <w:kern w:val="2"/>
          <w:sz w:val="21"/>
          <w:szCs w:val="22"/>
        </w:rPr>
        <w:t>を交付する。</w:t>
      </w:r>
    </w:p>
    <w:p w14:paraId="488A32E8" w14:textId="67B6123E" w:rsidR="00C353DF" w:rsidRPr="009274DB" w:rsidRDefault="002D7EEA" w:rsidP="009274DB">
      <w:pPr>
        <w:ind w:firstLineChars="100" w:firstLine="224"/>
        <w:rPr>
          <w:rFonts w:asciiTheme="minorEastAsia" w:hAnsiTheme="minorEastAsia" w:cs="ＭＳ 明朝"/>
        </w:rPr>
      </w:pPr>
      <w:r w:rsidRPr="009274DB">
        <w:rPr>
          <w:rFonts w:asciiTheme="minorEastAsia" w:hAnsiTheme="minorEastAsia" w:cs="ＭＳ 明朝" w:hint="eastAsia"/>
        </w:rPr>
        <w:t>（補助の対象及び補助額・交付上限等</w:t>
      </w:r>
      <w:r w:rsidR="00C353DF" w:rsidRPr="009274DB">
        <w:rPr>
          <w:rFonts w:asciiTheme="minorEastAsia" w:hAnsiTheme="minorEastAsia" w:cs="ＭＳ 明朝" w:hint="eastAsia"/>
        </w:rPr>
        <w:t>）</w:t>
      </w:r>
      <w:r w:rsidRPr="009274DB">
        <w:rPr>
          <w:rFonts w:asciiTheme="minorEastAsia" w:hAnsiTheme="minorEastAsia" w:cs="ＭＳ 明朝" w:hint="eastAsia"/>
        </w:rPr>
        <w:t xml:space="preserve">　</w:t>
      </w:r>
    </w:p>
    <w:p w14:paraId="78CFD7B4" w14:textId="5F51E5BD" w:rsidR="00C353DF" w:rsidRPr="009274DB" w:rsidRDefault="00C353DF" w:rsidP="00C353DF">
      <w:pPr>
        <w:ind w:left="210" w:hanging="210"/>
        <w:rPr>
          <w:rFonts w:asciiTheme="minorEastAsia" w:hAnsiTheme="minorEastAsia" w:cs="ＭＳ 明朝"/>
        </w:rPr>
      </w:pPr>
      <w:r w:rsidRPr="009274DB">
        <w:rPr>
          <w:rFonts w:asciiTheme="minorEastAsia" w:hAnsiTheme="minorEastAsia" w:cs="ＭＳ 明朝" w:hint="eastAsia"/>
        </w:rPr>
        <w:t>第</w:t>
      </w:r>
      <w:r w:rsidR="00184F75" w:rsidRPr="009274DB">
        <w:rPr>
          <w:rFonts w:asciiTheme="minorEastAsia" w:hAnsiTheme="minorEastAsia" w:cs="ＭＳ 明朝" w:hint="eastAsia"/>
        </w:rPr>
        <w:t>２</w:t>
      </w:r>
      <w:r w:rsidRPr="009274DB">
        <w:rPr>
          <w:rFonts w:asciiTheme="minorEastAsia" w:hAnsiTheme="minorEastAsia" w:cs="ＭＳ 明朝" w:hint="eastAsia"/>
        </w:rPr>
        <w:t>条</w:t>
      </w:r>
      <w:r w:rsidR="004158FB" w:rsidRPr="009274DB">
        <w:rPr>
          <w:rFonts w:asciiTheme="minorEastAsia" w:hAnsiTheme="minorEastAsia" w:cs="ＭＳ 明朝" w:hint="eastAsia"/>
        </w:rPr>
        <w:t xml:space="preserve">　</w:t>
      </w:r>
      <w:r w:rsidR="00B8713C" w:rsidRPr="009274DB">
        <w:rPr>
          <w:rFonts w:asciiTheme="minorEastAsia" w:hAnsiTheme="minorEastAsia" w:cs="ＭＳ 明朝" w:hint="eastAsia"/>
        </w:rPr>
        <w:t>この要綱において</w:t>
      </w:r>
      <w:r w:rsidRPr="009274DB">
        <w:rPr>
          <w:rFonts w:asciiTheme="minorEastAsia" w:hAnsiTheme="minorEastAsia" w:cs="ＭＳ 明朝" w:hint="eastAsia"/>
        </w:rPr>
        <w:t>補助金の対象となる者</w:t>
      </w:r>
      <w:r w:rsidR="00FE4FD5" w:rsidRPr="009274DB">
        <w:rPr>
          <w:rFonts w:asciiTheme="minorEastAsia" w:hAnsiTheme="minorEastAsia" w:cs="ＭＳ 明朝" w:hint="eastAsia"/>
        </w:rPr>
        <w:t>（以下「補助事業者」という。）及び</w:t>
      </w:r>
      <w:r w:rsidR="00417EA1" w:rsidRPr="009274DB">
        <w:rPr>
          <w:rFonts w:asciiTheme="minorEastAsia" w:hAnsiTheme="minorEastAsia" w:cs="ＭＳ 明朝" w:hint="eastAsia"/>
        </w:rPr>
        <w:t>補助対象経費、</w:t>
      </w:r>
      <w:r w:rsidR="00FE4FD5" w:rsidRPr="009274DB">
        <w:rPr>
          <w:rFonts w:asciiTheme="minorEastAsia" w:hAnsiTheme="minorEastAsia" w:cs="ＭＳ 明朝" w:hint="eastAsia"/>
        </w:rPr>
        <w:t>補助額</w:t>
      </w:r>
      <w:r w:rsidRPr="009274DB">
        <w:rPr>
          <w:rFonts w:asciiTheme="minorEastAsia" w:hAnsiTheme="minorEastAsia" w:cs="ＭＳ 明朝" w:hint="eastAsia"/>
        </w:rPr>
        <w:t>は、</w:t>
      </w:r>
      <w:r w:rsidR="00FE4FD5" w:rsidRPr="009274DB">
        <w:rPr>
          <w:rFonts w:asciiTheme="minorEastAsia" w:hAnsiTheme="minorEastAsia" w:cs="ＭＳ 明朝" w:hint="eastAsia"/>
        </w:rPr>
        <w:t>別表</w:t>
      </w:r>
      <w:r w:rsidR="00244E4C" w:rsidRPr="009274DB">
        <w:rPr>
          <w:rFonts w:asciiTheme="minorEastAsia" w:hAnsiTheme="minorEastAsia" w:cs="ＭＳ 明朝" w:hint="eastAsia"/>
        </w:rPr>
        <w:t>（第</w:t>
      </w:r>
      <w:r w:rsidR="009152C4" w:rsidRPr="009274DB">
        <w:rPr>
          <w:rFonts w:asciiTheme="minorEastAsia" w:hAnsiTheme="minorEastAsia" w:cs="ＭＳ 明朝" w:hint="eastAsia"/>
        </w:rPr>
        <w:t>２</w:t>
      </w:r>
      <w:r w:rsidR="00244E4C" w:rsidRPr="009274DB">
        <w:rPr>
          <w:rFonts w:asciiTheme="minorEastAsia" w:hAnsiTheme="minorEastAsia" w:cs="ＭＳ 明朝" w:hint="eastAsia"/>
        </w:rPr>
        <w:t>条関係）</w:t>
      </w:r>
      <w:r w:rsidR="00FE4FD5" w:rsidRPr="009274DB">
        <w:rPr>
          <w:rFonts w:asciiTheme="minorEastAsia" w:hAnsiTheme="minorEastAsia" w:cs="ＭＳ 明朝" w:hint="eastAsia"/>
        </w:rPr>
        <w:t>に</w:t>
      </w:r>
      <w:r w:rsidR="00417EA1" w:rsidRPr="009274DB">
        <w:rPr>
          <w:rFonts w:asciiTheme="minorEastAsia" w:hAnsiTheme="minorEastAsia" w:cs="ＭＳ 明朝" w:hint="eastAsia"/>
        </w:rPr>
        <w:t>定める</w:t>
      </w:r>
      <w:r w:rsidR="00FE4FD5" w:rsidRPr="009274DB">
        <w:rPr>
          <w:rFonts w:asciiTheme="minorEastAsia" w:hAnsiTheme="minorEastAsia" w:cs="ＭＳ 明朝" w:hint="eastAsia"/>
        </w:rPr>
        <w:t>もの</w:t>
      </w:r>
      <w:r w:rsidR="00A33BB3" w:rsidRPr="009274DB">
        <w:rPr>
          <w:rFonts w:asciiTheme="minorEastAsia" w:hAnsiTheme="minorEastAsia" w:cs="ＭＳ 明朝" w:hint="eastAsia"/>
        </w:rPr>
        <w:t>と</w:t>
      </w:r>
      <w:r w:rsidRPr="009274DB">
        <w:rPr>
          <w:rFonts w:asciiTheme="minorEastAsia" w:hAnsiTheme="minorEastAsia" w:cs="ＭＳ 明朝" w:hint="eastAsia"/>
        </w:rPr>
        <w:t>する。</w:t>
      </w:r>
    </w:p>
    <w:p w14:paraId="58930408" w14:textId="77777777" w:rsidR="00C353DF" w:rsidRPr="009274DB" w:rsidRDefault="00C353DF" w:rsidP="00C353DF">
      <w:pPr>
        <w:ind w:left="210" w:hanging="210"/>
        <w:rPr>
          <w:rFonts w:asciiTheme="minorEastAsia" w:hAnsiTheme="minorEastAsia" w:cs="ＭＳ 明朝"/>
        </w:rPr>
      </w:pPr>
      <w:r w:rsidRPr="009274DB">
        <w:rPr>
          <w:rFonts w:asciiTheme="minorEastAsia" w:hAnsiTheme="minorEastAsia" w:cs="ＭＳ 明朝" w:hint="eastAsia"/>
        </w:rPr>
        <w:t>２</w:t>
      </w:r>
      <w:r w:rsidR="004158FB" w:rsidRPr="009274DB">
        <w:rPr>
          <w:rFonts w:asciiTheme="minorEastAsia" w:hAnsiTheme="minorEastAsia" w:cs="ＭＳ 明朝" w:hint="eastAsia"/>
        </w:rPr>
        <w:t xml:space="preserve">　</w:t>
      </w:r>
      <w:r w:rsidRPr="009274DB">
        <w:rPr>
          <w:rFonts w:asciiTheme="minorEastAsia" w:hAnsiTheme="minorEastAsia" w:cs="ＭＳ 明朝" w:hint="eastAsia"/>
        </w:rPr>
        <w:t>前項の規定にかかわらず、次の各号のいずれかに該当する者は、補助事業者としない。</w:t>
      </w:r>
    </w:p>
    <w:p w14:paraId="5C62E8AB" w14:textId="0034E6FC" w:rsidR="009D4D0A" w:rsidRPr="009274DB" w:rsidRDefault="009D4D0A" w:rsidP="002911E4">
      <w:pPr>
        <w:ind w:leftChars="50" w:left="112"/>
        <w:jc w:val="left"/>
      </w:pPr>
      <w:r>
        <w:rPr>
          <w:rFonts w:hint="eastAsia"/>
        </w:rPr>
        <w:t>（</w:t>
      </w:r>
      <w:r w:rsidR="00316FAA" w:rsidRPr="00316FAA">
        <w:rPr>
          <w:rFonts w:ascii="ＭＳ 明朝" w:eastAsia="ＭＳ 明朝" w:hAnsi="ＭＳ 明朝" w:hint="eastAsia"/>
        </w:rPr>
        <w:t>1</w:t>
      </w:r>
      <w:r>
        <w:rPr>
          <w:rFonts w:hint="eastAsia"/>
        </w:rPr>
        <w:t>）</w:t>
      </w:r>
      <w:r w:rsidR="00C353DF" w:rsidRPr="009274DB">
        <w:rPr>
          <w:rFonts w:hint="eastAsia"/>
        </w:rPr>
        <w:t>市税に未納がある者</w:t>
      </w:r>
    </w:p>
    <w:p w14:paraId="1A284620" w14:textId="3F013940" w:rsidR="009921F0" w:rsidRPr="009D4D0A" w:rsidRDefault="009D4D0A" w:rsidP="002911E4">
      <w:pPr>
        <w:ind w:leftChars="50" w:left="112"/>
        <w:jc w:val="left"/>
        <w:rPr>
          <w:rFonts w:asciiTheme="minorEastAsia" w:hAnsiTheme="minorEastAsia" w:cs="ＭＳ 明朝"/>
        </w:rPr>
      </w:pPr>
      <w:r>
        <w:rPr>
          <w:rFonts w:asciiTheme="minorEastAsia" w:hAnsiTheme="minorEastAsia" w:cs="ＭＳ 明朝" w:hint="eastAsia"/>
        </w:rPr>
        <w:t>（2）</w:t>
      </w:r>
      <w:r w:rsidR="009921F0" w:rsidRPr="009D4D0A">
        <w:rPr>
          <w:rFonts w:asciiTheme="minorEastAsia" w:hAnsiTheme="minorEastAsia" w:cs="ＭＳ 明朝" w:hint="eastAsia"/>
        </w:rPr>
        <w:t>この要綱に</w:t>
      </w:r>
      <w:r w:rsidR="00B8713C" w:rsidRPr="009D4D0A">
        <w:rPr>
          <w:rFonts w:asciiTheme="minorEastAsia" w:hAnsiTheme="minorEastAsia" w:cs="ＭＳ 明朝" w:hint="eastAsia"/>
        </w:rPr>
        <w:t>おける補助事業を対象として</w:t>
      </w:r>
      <w:r w:rsidR="008D5EDD" w:rsidRPr="009D4D0A">
        <w:rPr>
          <w:rFonts w:asciiTheme="minorEastAsia" w:hAnsiTheme="minorEastAsia" w:cs="ＭＳ 明朝" w:hint="eastAsia"/>
        </w:rPr>
        <w:t>他</w:t>
      </w:r>
      <w:r w:rsidR="00B8713C" w:rsidRPr="009D4D0A">
        <w:rPr>
          <w:rFonts w:asciiTheme="minorEastAsia" w:hAnsiTheme="minorEastAsia" w:cs="ＭＳ 明朝" w:hint="eastAsia"/>
        </w:rPr>
        <w:t>の補助金の</w:t>
      </w:r>
      <w:r w:rsidR="005D3807" w:rsidRPr="009D4D0A">
        <w:rPr>
          <w:rFonts w:asciiTheme="minorEastAsia" w:hAnsiTheme="minorEastAsia" w:cs="ＭＳ 明朝" w:hint="eastAsia"/>
        </w:rPr>
        <w:t>助成</w:t>
      </w:r>
      <w:r w:rsidR="009921F0" w:rsidRPr="009D4D0A">
        <w:rPr>
          <w:rFonts w:asciiTheme="minorEastAsia" w:hAnsiTheme="minorEastAsia" w:cs="ＭＳ 明朝" w:hint="eastAsia"/>
        </w:rPr>
        <w:t>を受けている者</w:t>
      </w:r>
    </w:p>
    <w:p w14:paraId="774F3469" w14:textId="6935064D" w:rsidR="003615DA" w:rsidRPr="009D4D0A" w:rsidRDefault="009D4D0A" w:rsidP="002911E4">
      <w:pPr>
        <w:ind w:leftChars="50" w:left="112"/>
        <w:jc w:val="left"/>
        <w:rPr>
          <w:rFonts w:asciiTheme="minorEastAsia" w:hAnsiTheme="minorEastAsia" w:cs="ＭＳ 明朝"/>
        </w:rPr>
      </w:pPr>
      <w:r>
        <w:rPr>
          <w:rFonts w:asciiTheme="minorEastAsia" w:hAnsiTheme="minorEastAsia" w:cs="ＭＳ 明朝" w:hint="eastAsia"/>
        </w:rPr>
        <w:t>（3）</w:t>
      </w:r>
      <w:r w:rsidR="00C353DF" w:rsidRPr="009D4D0A">
        <w:rPr>
          <w:rFonts w:asciiTheme="minorEastAsia" w:hAnsiTheme="minorEastAsia" w:cs="ＭＳ 明朝" w:hint="eastAsia"/>
        </w:rPr>
        <w:t>その他市長が適当で</w:t>
      </w:r>
      <w:r w:rsidR="00BA5C06" w:rsidRPr="009D4D0A">
        <w:rPr>
          <w:rFonts w:asciiTheme="minorEastAsia" w:hAnsiTheme="minorEastAsia" w:cs="ＭＳ 明朝" w:hint="eastAsia"/>
        </w:rPr>
        <w:t>は</w:t>
      </w:r>
      <w:r w:rsidR="00C353DF" w:rsidRPr="009D4D0A">
        <w:rPr>
          <w:rFonts w:asciiTheme="minorEastAsia" w:hAnsiTheme="minorEastAsia" w:cs="ＭＳ 明朝" w:hint="eastAsia"/>
        </w:rPr>
        <w:t>ないと認める者</w:t>
      </w:r>
    </w:p>
    <w:p w14:paraId="4EFCFE2D" w14:textId="758252D0" w:rsidR="00FF47D8" w:rsidRPr="009274DB" w:rsidRDefault="00FF47D8" w:rsidP="009274DB">
      <w:pPr>
        <w:ind w:firstLineChars="100" w:firstLine="224"/>
        <w:rPr>
          <w:rFonts w:asciiTheme="minorEastAsia" w:hAnsiTheme="minorEastAsia" w:cs="ＭＳ 明朝"/>
        </w:rPr>
      </w:pPr>
      <w:r w:rsidRPr="009274DB">
        <w:rPr>
          <w:rFonts w:asciiTheme="minorEastAsia" w:hAnsiTheme="minorEastAsia" w:cs="ＭＳ 明朝" w:hint="eastAsia"/>
        </w:rPr>
        <w:t>（申請書の様式等）</w:t>
      </w:r>
    </w:p>
    <w:p w14:paraId="5AAFF09E" w14:textId="7F74694F" w:rsidR="00FF47D8" w:rsidRPr="009274DB" w:rsidRDefault="00FF47D8" w:rsidP="00FF47D8">
      <w:pPr>
        <w:ind w:left="210" w:hanging="210"/>
        <w:rPr>
          <w:rFonts w:asciiTheme="minorEastAsia" w:hAnsiTheme="minorEastAsia" w:cs="ＭＳ 明朝"/>
        </w:rPr>
      </w:pPr>
      <w:r w:rsidRPr="009274DB">
        <w:rPr>
          <w:rFonts w:asciiTheme="minorEastAsia" w:hAnsiTheme="minorEastAsia" w:cs="ＭＳ 明朝" w:hint="eastAsia"/>
        </w:rPr>
        <w:t>第</w:t>
      </w:r>
      <w:r w:rsidR="00184F75" w:rsidRPr="009274DB">
        <w:rPr>
          <w:rFonts w:asciiTheme="minorEastAsia" w:hAnsiTheme="minorEastAsia" w:cs="ＭＳ 明朝" w:hint="eastAsia"/>
        </w:rPr>
        <w:t>３</w:t>
      </w:r>
      <w:r w:rsidRPr="009274DB">
        <w:rPr>
          <w:rFonts w:asciiTheme="minorEastAsia" w:hAnsiTheme="minorEastAsia" w:cs="ＭＳ 明朝" w:hint="eastAsia"/>
        </w:rPr>
        <w:t>条</w:t>
      </w:r>
      <w:r w:rsidR="009921F0" w:rsidRPr="009274DB">
        <w:rPr>
          <w:rFonts w:asciiTheme="minorEastAsia" w:hAnsiTheme="minorEastAsia" w:cs="ＭＳ 明朝" w:hint="eastAsia"/>
        </w:rPr>
        <w:t xml:space="preserve">　</w:t>
      </w:r>
      <w:r w:rsidRPr="009274DB">
        <w:rPr>
          <w:rFonts w:asciiTheme="minorEastAsia" w:hAnsiTheme="minorEastAsia" w:cs="ＭＳ 明朝" w:hint="eastAsia"/>
        </w:rPr>
        <w:t>規則第</w:t>
      </w:r>
      <w:r w:rsidR="005D3807" w:rsidRPr="009274DB">
        <w:rPr>
          <w:rFonts w:asciiTheme="minorEastAsia" w:hAnsiTheme="minorEastAsia" w:cs="ＭＳ 明朝" w:hint="eastAsia"/>
        </w:rPr>
        <w:t>４条第</w:t>
      </w:r>
      <w:r w:rsidR="00C44AF7">
        <w:rPr>
          <w:rFonts w:asciiTheme="minorEastAsia" w:hAnsiTheme="minorEastAsia" w:cs="ＭＳ 明朝" w:hint="eastAsia"/>
        </w:rPr>
        <w:t>１</w:t>
      </w:r>
      <w:r w:rsidR="005D3807" w:rsidRPr="009274DB">
        <w:rPr>
          <w:rFonts w:asciiTheme="minorEastAsia" w:hAnsiTheme="minorEastAsia" w:cs="ＭＳ 明朝" w:hint="eastAsia"/>
        </w:rPr>
        <w:t>項の申請書は、</w:t>
      </w:r>
      <w:r w:rsidR="00706D7C" w:rsidRPr="009274DB">
        <w:rPr>
          <w:rFonts w:asciiTheme="minorEastAsia" w:hAnsiTheme="minorEastAsia" w:cs="ＭＳ 明朝" w:hint="eastAsia"/>
        </w:rPr>
        <w:t>ものづくり企業</w:t>
      </w:r>
      <w:r w:rsidR="00AB667F" w:rsidRPr="009274DB">
        <w:rPr>
          <w:rFonts w:asciiTheme="minorEastAsia" w:hAnsiTheme="minorEastAsia" w:cs="ＭＳ 明朝" w:hint="eastAsia"/>
        </w:rPr>
        <w:t>振興</w:t>
      </w:r>
      <w:r w:rsidR="00706D7C" w:rsidRPr="009274DB">
        <w:rPr>
          <w:rFonts w:asciiTheme="minorEastAsia" w:hAnsiTheme="minorEastAsia" w:cs="ＭＳ 明朝" w:hint="eastAsia"/>
        </w:rPr>
        <w:t>補助金交付申請書（</w:t>
      </w:r>
      <w:r w:rsidR="005D3807" w:rsidRPr="009274DB">
        <w:rPr>
          <w:rFonts w:asciiTheme="minorEastAsia" w:hAnsiTheme="minorEastAsia" w:cs="ＭＳ 明朝" w:hint="eastAsia"/>
        </w:rPr>
        <w:t>第１号様式</w:t>
      </w:r>
      <w:r w:rsidR="00706D7C" w:rsidRPr="009274DB">
        <w:rPr>
          <w:rFonts w:asciiTheme="minorEastAsia" w:hAnsiTheme="minorEastAsia" w:cs="ＭＳ 明朝" w:hint="eastAsia"/>
        </w:rPr>
        <w:t>）</w:t>
      </w:r>
      <w:r w:rsidR="005D3807" w:rsidRPr="009274DB">
        <w:rPr>
          <w:rFonts w:asciiTheme="minorEastAsia" w:hAnsiTheme="minorEastAsia" w:cs="ＭＳ 明朝" w:hint="eastAsia"/>
        </w:rPr>
        <w:t>によるものとし</w:t>
      </w:r>
      <w:r w:rsidR="00C44AF7">
        <w:rPr>
          <w:rFonts w:asciiTheme="minorEastAsia" w:hAnsiTheme="minorEastAsia" w:cs="ＭＳ 明朝" w:hint="eastAsia"/>
        </w:rPr>
        <w:t>、</w:t>
      </w:r>
      <w:r w:rsidR="005D3807" w:rsidRPr="009274DB">
        <w:rPr>
          <w:rFonts w:asciiTheme="minorEastAsia" w:hAnsiTheme="minorEastAsia" w:cs="ＭＳ 明朝" w:hint="eastAsia"/>
        </w:rPr>
        <w:t>その提出期限は</w:t>
      </w:r>
      <w:r w:rsidRPr="009274DB">
        <w:rPr>
          <w:rFonts w:asciiTheme="minorEastAsia" w:hAnsiTheme="minorEastAsia" w:cs="ＭＳ 明朝" w:hint="eastAsia"/>
        </w:rPr>
        <w:t>市長が別に定める。</w:t>
      </w:r>
    </w:p>
    <w:p w14:paraId="2AAEC94C" w14:textId="77777777" w:rsidR="00CA480C" w:rsidRPr="009274DB" w:rsidRDefault="00CA480C" w:rsidP="00A63D1F">
      <w:pPr>
        <w:ind w:left="210" w:hanging="210"/>
        <w:rPr>
          <w:rFonts w:asciiTheme="minorEastAsia" w:hAnsiTheme="minorEastAsia" w:cs="ＭＳ 明朝"/>
        </w:rPr>
      </w:pPr>
      <w:r w:rsidRPr="009274DB">
        <w:rPr>
          <w:rFonts w:asciiTheme="minorEastAsia" w:hAnsiTheme="minorEastAsia" w:cs="ＭＳ 明朝" w:hint="eastAsia"/>
        </w:rPr>
        <w:t>２　前項に定めるもののほか、市長は必要な書類の提出を求めることができる。</w:t>
      </w:r>
    </w:p>
    <w:p w14:paraId="0E6D31AB" w14:textId="5C5FE96C" w:rsidR="00BD2E70" w:rsidRPr="009274DB" w:rsidRDefault="00BD2E70" w:rsidP="00A63D1F">
      <w:pPr>
        <w:ind w:left="210" w:hanging="210"/>
        <w:rPr>
          <w:rFonts w:asciiTheme="minorEastAsia" w:hAnsiTheme="minorEastAsia" w:cs="ＭＳ 明朝"/>
        </w:rPr>
      </w:pPr>
      <w:r w:rsidRPr="009274DB">
        <w:rPr>
          <w:rFonts w:asciiTheme="minorEastAsia" w:hAnsiTheme="minorEastAsia" w:cs="ＭＳ 明朝" w:hint="eastAsia"/>
        </w:rPr>
        <w:t xml:space="preserve">　（変更等の承認の申請</w:t>
      </w:r>
      <w:r w:rsidR="007A2946" w:rsidRPr="009274DB">
        <w:rPr>
          <w:rFonts w:asciiTheme="minorEastAsia" w:hAnsiTheme="minorEastAsia" w:cs="ＭＳ 明朝" w:hint="eastAsia"/>
        </w:rPr>
        <w:t>）</w:t>
      </w:r>
    </w:p>
    <w:p w14:paraId="0E17246C" w14:textId="20D2A7B6" w:rsidR="00BD2E70" w:rsidRPr="009274DB" w:rsidRDefault="00BD2E70" w:rsidP="001E03A5">
      <w:pPr>
        <w:ind w:left="210" w:hanging="210"/>
        <w:rPr>
          <w:rFonts w:asciiTheme="minorEastAsia" w:hAnsiTheme="minorEastAsia" w:cs="ＭＳ 明朝"/>
        </w:rPr>
      </w:pPr>
      <w:r w:rsidRPr="009274DB">
        <w:rPr>
          <w:rFonts w:asciiTheme="minorEastAsia" w:hAnsiTheme="minorEastAsia" w:cs="ＭＳ 明朝" w:hint="eastAsia"/>
        </w:rPr>
        <w:t>第</w:t>
      </w:r>
      <w:r w:rsidR="00184F75" w:rsidRPr="009274DB">
        <w:rPr>
          <w:rFonts w:asciiTheme="minorEastAsia" w:hAnsiTheme="minorEastAsia" w:cs="ＭＳ 明朝" w:hint="eastAsia"/>
        </w:rPr>
        <w:t>４</w:t>
      </w:r>
      <w:r w:rsidRPr="009274DB">
        <w:rPr>
          <w:rFonts w:asciiTheme="minorEastAsia" w:hAnsiTheme="minorEastAsia" w:cs="ＭＳ 明朝" w:hint="eastAsia"/>
        </w:rPr>
        <w:t xml:space="preserve">条　</w:t>
      </w:r>
      <w:r w:rsidR="00B5159A" w:rsidRPr="009274DB">
        <w:rPr>
          <w:rFonts w:asciiTheme="minorEastAsia" w:hAnsiTheme="minorEastAsia" w:cs="ＭＳ 明朝" w:hint="eastAsia"/>
        </w:rPr>
        <w:t>規則第６条第１項の規定による条件を付した場合において、補助事業</w:t>
      </w:r>
      <w:r w:rsidRPr="009274DB">
        <w:rPr>
          <w:rFonts w:asciiTheme="minorEastAsia" w:hAnsiTheme="minorEastAsia" w:cs="ＭＳ 明朝" w:hint="eastAsia"/>
        </w:rPr>
        <w:t>の内容又は補助事業に要する経費の配分を変更し、補助事業を中止し、又は廃止するため市長の承認を受けようとするときは、あらかじめものづくり企業</w:t>
      </w:r>
      <w:r w:rsidR="00AB667F" w:rsidRPr="009274DB">
        <w:rPr>
          <w:rFonts w:asciiTheme="minorEastAsia" w:hAnsiTheme="minorEastAsia" w:cs="ＭＳ 明朝" w:hint="eastAsia"/>
        </w:rPr>
        <w:t>振興</w:t>
      </w:r>
      <w:r w:rsidRPr="009274DB">
        <w:rPr>
          <w:rFonts w:asciiTheme="minorEastAsia" w:hAnsiTheme="minorEastAsia" w:cs="ＭＳ 明朝" w:hint="eastAsia"/>
        </w:rPr>
        <w:t>補助金変更（中止・廃止）承認申請書（第２号様式）を市長に提出しなければならない。</w:t>
      </w:r>
    </w:p>
    <w:p w14:paraId="28DCF8A9" w14:textId="200E3782" w:rsidR="00FF47D8" w:rsidRPr="009274DB" w:rsidRDefault="00BD2E70" w:rsidP="001C2B19">
      <w:pPr>
        <w:ind w:left="210"/>
        <w:rPr>
          <w:rFonts w:asciiTheme="minorEastAsia" w:hAnsiTheme="minorEastAsia" w:cs="ＭＳ 明朝"/>
        </w:rPr>
      </w:pPr>
      <w:r w:rsidRPr="009274DB">
        <w:rPr>
          <w:rFonts w:asciiTheme="minorEastAsia" w:hAnsiTheme="minorEastAsia" w:cs="ＭＳ 明朝" w:hint="eastAsia"/>
        </w:rPr>
        <w:t>（承認を必要としない軽微な変更）</w:t>
      </w:r>
    </w:p>
    <w:p w14:paraId="403C326D" w14:textId="6251C7D6" w:rsidR="0004258C" w:rsidRPr="009274DB" w:rsidRDefault="00FF47D8" w:rsidP="0004258C">
      <w:pPr>
        <w:ind w:left="210" w:hanging="210"/>
        <w:rPr>
          <w:rFonts w:asciiTheme="minorEastAsia" w:hAnsiTheme="minorEastAsia" w:cs="ＭＳ 明朝"/>
        </w:rPr>
      </w:pPr>
      <w:r w:rsidRPr="009274DB">
        <w:rPr>
          <w:rFonts w:asciiTheme="minorEastAsia" w:hAnsiTheme="minorEastAsia" w:cs="ＭＳ 明朝" w:hint="eastAsia"/>
        </w:rPr>
        <w:t>第</w:t>
      </w:r>
      <w:r w:rsidR="00184F75" w:rsidRPr="009274DB">
        <w:rPr>
          <w:rFonts w:asciiTheme="minorEastAsia" w:hAnsiTheme="minorEastAsia" w:cs="ＭＳ 明朝" w:hint="eastAsia"/>
        </w:rPr>
        <w:t>５</w:t>
      </w:r>
      <w:r w:rsidRPr="009274DB">
        <w:rPr>
          <w:rFonts w:asciiTheme="minorEastAsia" w:hAnsiTheme="minorEastAsia" w:cs="ＭＳ 明朝" w:hint="eastAsia"/>
        </w:rPr>
        <w:t>条</w:t>
      </w:r>
      <w:r w:rsidR="009921F0" w:rsidRPr="009274DB">
        <w:rPr>
          <w:rFonts w:asciiTheme="minorEastAsia" w:hAnsiTheme="minorEastAsia" w:cs="ＭＳ 明朝" w:hint="eastAsia"/>
        </w:rPr>
        <w:t xml:space="preserve">　</w:t>
      </w:r>
      <w:r w:rsidR="0004258C" w:rsidRPr="009274DB">
        <w:rPr>
          <w:rFonts w:asciiTheme="minorEastAsia" w:hAnsiTheme="minorEastAsia" w:cs="ＭＳ 明朝" w:hint="eastAsia"/>
        </w:rPr>
        <w:t>規則第６条第１項第１号</w:t>
      </w:r>
      <w:r w:rsidR="00BD2E70" w:rsidRPr="009274DB">
        <w:rPr>
          <w:rFonts w:asciiTheme="minorEastAsia" w:hAnsiTheme="minorEastAsia" w:cs="ＭＳ 明朝" w:hint="eastAsia"/>
        </w:rPr>
        <w:t>の市長が</w:t>
      </w:r>
      <w:r w:rsidR="0004258C" w:rsidRPr="009274DB">
        <w:rPr>
          <w:rFonts w:asciiTheme="minorEastAsia" w:hAnsiTheme="minorEastAsia" w:cs="ＭＳ 明朝" w:hint="eastAsia"/>
        </w:rPr>
        <w:t>定める軽微な変更は、次に掲げる</w:t>
      </w:r>
      <w:r w:rsidR="00BD2E70" w:rsidRPr="009274DB">
        <w:rPr>
          <w:rFonts w:asciiTheme="minorEastAsia" w:hAnsiTheme="minorEastAsia" w:cs="ＭＳ 明朝" w:hint="eastAsia"/>
        </w:rPr>
        <w:t>変更</w:t>
      </w:r>
      <w:r w:rsidR="0004258C" w:rsidRPr="009274DB">
        <w:rPr>
          <w:rFonts w:asciiTheme="minorEastAsia" w:hAnsiTheme="minorEastAsia" w:cs="ＭＳ 明朝" w:hint="eastAsia"/>
        </w:rPr>
        <w:t>とする。</w:t>
      </w:r>
    </w:p>
    <w:p w14:paraId="606760EE" w14:textId="77777777" w:rsidR="0004258C" w:rsidRPr="009274DB" w:rsidRDefault="0004258C" w:rsidP="0004258C">
      <w:pPr>
        <w:ind w:left="210"/>
        <w:rPr>
          <w:rFonts w:asciiTheme="minorEastAsia" w:hAnsiTheme="minorEastAsia" w:cs="ＭＳ 明朝"/>
        </w:rPr>
      </w:pPr>
      <w:r w:rsidRPr="009274DB">
        <w:rPr>
          <w:rFonts w:asciiTheme="minorEastAsia" w:hAnsiTheme="minorEastAsia" w:cs="ＭＳ 明朝" w:hint="eastAsia"/>
        </w:rPr>
        <w:t>⑴</w:t>
      </w:r>
      <w:r w:rsidRPr="009274DB">
        <w:rPr>
          <w:rFonts w:asciiTheme="minorEastAsia" w:hAnsiTheme="minorEastAsia" w:cs="ＭＳ 明朝"/>
        </w:rPr>
        <w:t xml:space="preserve"> </w:t>
      </w:r>
      <w:r w:rsidR="00E45CA2" w:rsidRPr="009274DB">
        <w:rPr>
          <w:rFonts w:asciiTheme="minorEastAsia" w:hAnsiTheme="minorEastAsia" w:cs="ＭＳ 明朝" w:hint="eastAsia"/>
        </w:rPr>
        <w:t>補助対象</w:t>
      </w:r>
      <w:r w:rsidRPr="009274DB">
        <w:rPr>
          <w:rFonts w:asciiTheme="minorEastAsia" w:hAnsiTheme="minorEastAsia" w:cs="ＭＳ 明朝" w:hint="eastAsia"/>
        </w:rPr>
        <w:t>経費の</w:t>
      </w:r>
      <w:r w:rsidRPr="009274DB">
        <w:rPr>
          <w:rFonts w:asciiTheme="minorEastAsia" w:hAnsiTheme="minorEastAsia" w:cs="ＭＳ 明朝"/>
        </w:rPr>
        <w:t>20％以内の変更</w:t>
      </w:r>
    </w:p>
    <w:p w14:paraId="78FE626C" w14:textId="77777777" w:rsidR="00FF47D8" w:rsidRPr="009274DB" w:rsidRDefault="0004258C" w:rsidP="0004258C">
      <w:pPr>
        <w:ind w:left="210"/>
        <w:rPr>
          <w:rFonts w:asciiTheme="minorEastAsia" w:hAnsiTheme="minorEastAsia" w:cs="ＭＳ 明朝"/>
        </w:rPr>
      </w:pPr>
      <w:r w:rsidRPr="009274DB">
        <w:rPr>
          <w:rFonts w:asciiTheme="minorEastAsia" w:hAnsiTheme="minorEastAsia" w:cs="ＭＳ 明朝" w:hint="eastAsia"/>
        </w:rPr>
        <w:t>⑵</w:t>
      </w:r>
      <w:r w:rsidRPr="009274DB">
        <w:rPr>
          <w:rFonts w:asciiTheme="minorEastAsia" w:hAnsiTheme="minorEastAsia" w:cs="ＭＳ 明朝"/>
        </w:rPr>
        <w:t xml:space="preserve"> </w:t>
      </w:r>
      <w:r w:rsidRPr="009274DB">
        <w:rPr>
          <w:rFonts w:asciiTheme="minorEastAsia" w:hAnsiTheme="minorEastAsia" w:cs="ＭＳ 明朝" w:hint="eastAsia"/>
        </w:rPr>
        <w:t>助成目的</w:t>
      </w:r>
      <w:r w:rsidR="00506F88" w:rsidRPr="009274DB">
        <w:rPr>
          <w:rFonts w:asciiTheme="minorEastAsia" w:hAnsiTheme="minorEastAsia" w:cs="ＭＳ 明朝" w:hint="eastAsia"/>
        </w:rPr>
        <w:t>の変更を伴わない範囲での</w:t>
      </w:r>
      <w:r w:rsidRPr="009274DB">
        <w:rPr>
          <w:rFonts w:asciiTheme="minorEastAsia" w:hAnsiTheme="minorEastAsia" w:cs="ＭＳ 明朝" w:hint="eastAsia"/>
        </w:rPr>
        <w:t>事業計画の</w:t>
      </w:r>
      <w:r w:rsidR="00BD2E70" w:rsidRPr="009274DB">
        <w:rPr>
          <w:rFonts w:asciiTheme="minorEastAsia" w:hAnsiTheme="minorEastAsia" w:cs="ＭＳ 明朝" w:hint="eastAsia"/>
        </w:rPr>
        <w:t>軽微な</w:t>
      </w:r>
      <w:r w:rsidRPr="009274DB">
        <w:rPr>
          <w:rFonts w:asciiTheme="minorEastAsia" w:hAnsiTheme="minorEastAsia" w:cs="ＭＳ 明朝" w:hint="eastAsia"/>
        </w:rPr>
        <w:t>変更</w:t>
      </w:r>
    </w:p>
    <w:p w14:paraId="5212D2E0" w14:textId="0A02B474" w:rsidR="00FF47D8" w:rsidRPr="009274DB" w:rsidRDefault="00FF47D8" w:rsidP="001C2B19">
      <w:pPr>
        <w:ind w:left="210"/>
        <w:rPr>
          <w:rFonts w:asciiTheme="minorEastAsia" w:hAnsiTheme="minorEastAsia" w:cs="ＭＳ 明朝"/>
        </w:rPr>
      </w:pPr>
      <w:r w:rsidRPr="009274DB">
        <w:rPr>
          <w:rFonts w:asciiTheme="minorEastAsia" w:hAnsiTheme="minorEastAsia" w:cs="ＭＳ 明朝" w:hint="eastAsia"/>
        </w:rPr>
        <w:t>（申請を取り下げることができる期日）</w:t>
      </w:r>
    </w:p>
    <w:p w14:paraId="3730CF24" w14:textId="04C30DE9" w:rsidR="00FF47D8" w:rsidRPr="009274DB" w:rsidRDefault="00FF47D8" w:rsidP="00FF47D8">
      <w:pPr>
        <w:ind w:left="210" w:hanging="210"/>
        <w:rPr>
          <w:rFonts w:asciiTheme="minorEastAsia" w:hAnsiTheme="minorEastAsia" w:cs="ＭＳ 明朝"/>
        </w:rPr>
      </w:pPr>
      <w:r w:rsidRPr="009274DB">
        <w:rPr>
          <w:rFonts w:asciiTheme="minorEastAsia" w:hAnsiTheme="minorEastAsia" w:cs="ＭＳ 明朝" w:hint="eastAsia"/>
        </w:rPr>
        <w:t>第</w:t>
      </w:r>
      <w:r w:rsidR="00184F75" w:rsidRPr="009274DB">
        <w:rPr>
          <w:rFonts w:asciiTheme="minorEastAsia" w:hAnsiTheme="minorEastAsia" w:cs="ＭＳ 明朝" w:hint="eastAsia"/>
        </w:rPr>
        <w:t>６</w:t>
      </w:r>
      <w:r w:rsidRPr="009274DB">
        <w:rPr>
          <w:rFonts w:asciiTheme="minorEastAsia" w:hAnsiTheme="minorEastAsia" w:cs="ＭＳ 明朝" w:hint="eastAsia"/>
        </w:rPr>
        <w:t>条</w:t>
      </w:r>
      <w:r w:rsidR="009921F0" w:rsidRPr="009274DB">
        <w:rPr>
          <w:rFonts w:asciiTheme="minorEastAsia" w:hAnsiTheme="minorEastAsia" w:cs="ＭＳ 明朝" w:hint="eastAsia"/>
        </w:rPr>
        <w:t xml:space="preserve">　</w:t>
      </w:r>
      <w:r w:rsidRPr="009274DB">
        <w:rPr>
          <w:rFonts w:asciiTheme="minorEastAsia" w:hAnsiTheme="minorEastAsia" w:cs="ＭＳ 明朝" w:hint="eastAsia"/>
        </w:rPr>
        <w:t>規則第</w:t>
      </w:r>
      <w:r w:rsidR="00C44AF7">
        <w:rPr>
          <w:rFonts w:asciiTheme="minorEastAsia" w:hAnsiTheme="minorEastAsia" w:cs="ＭＳ 明朝" w:hint="eastAsia"/>
        </w:rPr>
        <w:t>８</w:t>
      </w:r>
      <w:r w:rsidRPr="009274DB">
        <w:rPr>
          <w:rFonts w:asciiTheme="minorEastAsia" w:hAnsiTheme="minorEastAsia" w:cs="ＭＳ 明朝" w:hint="eastAsia"/>
        </w:rPr>
        <w:t>条第１項</w:t>
      </w:r>
      <w:r w:rsidR="00A3645D" w:rsidRPr="009274DB">
        <w:rPr>
          <w:rFonts w:asciiTheme="minorEastAsia" w:hAnsiTheme="minorEastAsia" w:cs="ＭＳ 明朝" w:hint="eastAsia"/>
        </w:rPr>
        <w:t>の市長が</w:t>
      </w:r>
      <w:r w:rsidRPr="009274DB">
        <w:rPr>
          <w:rFonts w:asciiTheme="minorEastAsia" w:hAnsiTheme="minorEastAsia" w:cs="ＭＳ 明朝" w:hint="eastAsia"/>
        </w:rPr>
        <w:t>定める期日は、交付の決定の通知を受領した日から起算して</w:t>
      </w:r>
      <w:r w:rsidRPr="009274DB">
        <w:rPr>
          <w:rFonts w:asciiTheme="minorEastAsia" w:hAnsiTheme="minorEastAsia" w:cs="ＭＳ 明朝"/>
        </w:rPr>
        <w:t>10日を経過した日とする。</w:t>
      </w:r>
    </w:p>
    <w:p w14:paraId="668763E7" w14:textId="159801CB" w:rsidR="00FF47D8" w:rsidRPr="009274DB" w:rsidRDefault="00FF47D8" w:rsidP="001C2B19">
      <w:pPr>
        <w:ind w:left="210"/>
        <w:rPr>
          <w:rFonts w:asciiTheme="minorEastAsia" w:hAnsiTheme="minorEastAsia" w:cs="ＭＳ 明朝"/>
        </w:rPr>
      </w:pPr>
      <w:r w:rsidRPr="009274DB">
        <w:rPr>
          <w:rFonts w:asciiTheme="minorEastAsia" w:hAnsiTheme="minorEastAsia" w:cs="ＭＳ 明朝" w:hint="eastAsia"/>
        </w:rPr>
        <w:t>（実績報告</w:t>
      </w:r>
      <w:r w:rsidR="000C7720" w:rsidRPr="009274DB">
        <w:rPr>
          <w:rFonts w:asciiTheme="minorEastAsia" w:hAnsiTheme="minorEastAsia" w:cs="ＭＳ 明朝" w:hint="eastAsia"/>
        </w:rPr>
        <w:t>等</w:t>
      </w:r>
      <w:r w:rsidRPr="009274DB">
        <w:rPr>
          <w:rFonts w:asciiTheme="minorEastAsia" w:hAnsiTheme="minorEastAsia" w:cs="ＭＳ 明朝" w:hint="eastAsia"/>
        </w:rPr>
        <w:t>）</w:t>
      </w:r>
    </w:p>
    <w:p w14:paraId="73108E39" w14:textId="374E356C" w:rsidR="00FF47D8" w:rsidRPr="009274DB" w:rsidRDefault="00A63D1F" w:rsidP="008D5EDD">
      <w:pPr>
        <w:ind w:left="210" w:hanging="210"/>
        <w:rPr>
          <w:rFonts w:asciiTheme="minorEastAsia" w:hAnsiTheme="minorEastAsia" w:cs="ＭＳ 明朝"/>
        </w:rPr>
      </w:pPr>
      <w:r w:rsidRPr="009274DB">
        <w:rPr>
          <w:rFonts w:asciiTheme="minorEastAsia" w:hAnsiTheme="minorEastAsia" w:cs="ＭＳ 明朝" w:hint="eastAsia"/>
        </w:rPr>
        <w:t>第</w:t>
      </w:r>
      <w:r w:rsidR="00184F75" w:rsidRPr="009274DB">
        <w:rPr>
          <w:rFonts w:asciiTheme="minorEastAsia" w:hAnsiTheme="minorEastAsia" w:cs="ＭＳ 明朝" w:hint="eastAsia"/>
        </w:rPr>
        <w:t>７</w:t>
      </w:r>
      <w:r w:rsidRPr="009274DB">
        <w:rPr>
          <w:rFonts w:asciiTheme="minorEastAsia" w:hAnsiTheme="minorEastAsia" w:cs="ＭＳ 明朝" w:hint="eastAsia"/>
        </w:rPr>
        <w:t xml:space="preserve">条　</w:t>
      </w:r>
      <w:r w:rsidR="00FF47D8" w:rsidRPr="009274DB">
        <w:rPr>
          <w:rFonts w:asciiTheme="minorEastAsia" w:hAnsiTheme="minorEastAsia" w:cs="ＭＳ 明朝" w:hint="eastAsia"/>
        </w:rPr>
        <w:t>規則第</w:t>
      </w:r>
      <w:r w:rsidR="00FF47D8" w:rsidRPr="009274DB">
        <w:rPr>
          <w:rFonts w:asciiTheme="minorEastAsia" w:hAnsiTheme="minorEastAsia" w:cs="ＭＳ 明朝"/>
        </w:rPr>
        <w:t>13条の規定による実績報告書は、</w:t>
      </w:r>
      <w:r w:rsidR="00930819" w:rsidRPr="009274DB">
        <w:rPr>
          <w:rFonts w:asciiTheme="minorEastAsia" w:hAnsiTheme="minorEastAsia" w:cs="ＭＳ 明朝" w:hint="eastAsia"/>
        </w:rPr>
        <w:t>ものづくり企業</w:t>
      </w:r>
      <w:r w:rsidR="00C44AF7">
        <w:rPr>
          <w:rFonts w:asciiTheme="minorEastAsia" w:hAnsiTheme="minorEastAsia" w:cs="ＭＳ 明朝" w:hint="eastAsia"/>
        </w:rPr>
        <w:t>振興</w:t>
      </w:r>
      <w:r w:rsidR="00930819" w:rsidRPr="009274DB">
        <w:rPr>
          <w:rFonts w:asciiTheme="minorEastAsia" w:hAnsiTheme="minorEastAsia" w:cs="ＭＳ 明朝" w:hint="eastAsia"/>
        </w:rPr>
        <w:t>補助金</w:t>
      </w:r>
      <w:r w:rsidR="000C7720" w:rsidRPr="009274DB">
        <w:rPr>
          <w:rFonts w:asciiTheme="minorEastAsia" w:hAnsiTheme="minorEastAsia" w:cs="ＭＳ 明朝" w:hint="eastAsia"/>
        </w:rPr>
        <w:t>実績報告書（第</w:t>
      </w:r>
      <w:r w:rsidR="00C44AF7">
        <w:rPr>
          <w:rFonts w:asciiTheme="minorEastAsia" w:hAnsiTheme="minorEastAsia" w:cs="ＭＳ 明朝" w:hint="eastAsia"/>
        </w:rPr>
        <w:t>３</w:t>
      </w:r>
      <w:r w:rsidR="000C7720" w:rsidRPr="009274DB">
        <w:rPr>
          <w:rFonts w:asciiTheme="minorEastAsia" w:hAnsiTheme="minorEastAsia" w:cs="ＭＳ 明朝" w:hint="eastAsia"/>
        </w:rPr>
        <w:t>号様式）による</w:t>
      </w:r>
      <w:r w:rsidR="00FF47D8" w:rsidRPr="009274DB">
        <w:rPr>
          <w:rFonts w:asciiTheme="minorEastAsia" w:hAnsiTheme="minorEastAsia" w:cs="ＭＳ 明朝" w:hint="eastAsia"/>
        </w:rPr>
        <w:t>もの</w:t>
      </w:r>
      <w:r w:rsidR="002C459E">
        <w:rPr>
          <w:rFonts w:asciiTheme="minorEastAsia" w:hAnsiTheme="minorEastAsia" w:cs="ＭＳ 明朝" w:hint="eastAsia"/>
        </w:rPr>
        <w:t>とする。</w:t>
      </w:r>
    </w:p>
    <w:p w14:paraId="5D2D23D5" w14:textId="77EA366A" w:rsidR="00CA2837" w:rsidRDefault="00CA2837" w:rsidP="00CA2837">
      <w:pPr>
        <w:ind w:left="224" w:hangingChars="100" w:hanging="224"/>
        <w:rPr>
          <w:rFonts w:asciiTheme="minorEastAsia" w:hAnsiTheme="minorEastAsia"/>
        </w:rPr>
      </w:pPr>
      <w:r w:rsidRPr="009274DB">
        <w:rPr>
          <w:rFonts w:asciiTheme="minorEastAsia" w:hAnsiTheme="minorEastAsia" w:cs="ＭＳ 明朝" w:hint="eastAsia"/>
        </w:rPr>
        <w:t>２</w:t>
      </w:r>
      <w:r w:rsidRPr="009274DB">
        <w:rPr>
          <w:rFonts w:asciiTheme="minorEastAsia" w:hAnsiTheme="minorEastAsia" w:hint="eastAsia"/>
        </w:rPr>
        <w:t xml:space="preserve">　前項の規定による報告は、規則第</w:t>
      </w:r>
      <w:r w:rsidRPr="009274DB">
        <w:rPr>
          <w:rFonts w:asciiTheme="minorEastAsia" w:hAnsiTheme="minorEastAsia"/>
        </w:rPr>
        <w:t>13</w:t>
      </w:r>
      <w:r w:rsidRPr="009274DB">
        <w:rPr>
          <w:rFonts w:asciiTheme="minorEastAsia" w:hAnsiTheme="minorEastAsia" w:hint="eastAsia"/>
        </w:rPr>
        <w:t>条第</w:t>
      </w:r>
      <w:r w:rsidR="00C44AF7">
        <w:rPr>
          <w:rFonts w:asciiTheme="minorEastAsia" w:hAnsiTheme="minorEastAsia" w:hint="eastAsia"/>
        </w:rPr>
        <w:t>２</w:t>
      </w:r>
      <w:r w:rsidRPr="009274DB">
        <w:rPr>
          <w:rFonts w:asciiTheme="minorEastAsia" w:hAnsiTheme="minorEastAsia" w:hint="eastAsia"/>
        </w:rPr>
        <w:t>項に規定する日又は補助事業の完了の日　　の属する年度の３月</w:t>
      </w:r>
      <w:r w:rsidRPr="009274DB">
        <w:rPr>
          <w:rFonts w:asciiTheme="minorEastAsia" w:hAnsiTheme="minorEastAsia"/>
        </w:rPr>
        <w:t>31</w:t>
      </w:r>
      <w:r w:rsidRPr="009274DB">
        <w:rPr>
          <w:rFonts w:asciiTheme="minorEastAsia" w:hAnsiTheme="minorEastAsia" w:hint="eastAsia"/>
        </w:rPr>
        <w:t>日のいずれか早い日までに行わなければならない。</w:t>
      </w:r>
    </w:p>
    <w:p w14:paraId="077BDC7C" w14:textId="77777777" w:rsidR="00390EF5" w:rsidRPr="009274DB" w:rsidRDefault="00390EF5" w:rsidP="00CA2837">
      <w:pPr>
        <w:ind w:left="224" w:hangingChars="100" w:hanging="224"/>
        <w:rPr>
          <w:rFonts w:asciiTheme="minorEastAsia" w:hAnsiTheme="minorEastAsia" w:cs="ＭＳ 明朝"/>
        </w:rPr>
      </w:pPr>
    </w:p>
    <w:p w14:paraId="27C4776D" w14:textId="0B547CFA" w:rsidR="00FF47D8" w:rsidRPr="009274DB" w:rsidRDefault="00FF47D8" w:rsidP="007C4C7E">
      <w:pPr>
        <w:ind w:firstLineChars="100" w:firstLine="224"/>
        <w:rPr>
          <w:rFonts w:asciiTheme="minorEastAsia" w:hAnsiTheme="minorEastAsia" w:cs="ＭＳ 明朝"/>
        </w:rPr>
      </w:pPr>
      <w:r w:rsidRPr="009274DB">
        <w:rPr>
          <w:rFonts w:asciiTheme="minorEastAsia" w:hAnsiTheme="minorEastAsia" w:cs="ＭＳ 明朝" w:hint="eastAsia"/>
        </w:rPr>
        <w:lastRenderedPageBreak/>
        <w:t>（補助金の支払）</w:t>
      </w:r>
    </w:p>
    <w:p w14:paraId="4E3CA73F" w14:textId="5BAEF45E" w:rsidR="008C4C0C" w:rsidRPr="009274DB" w:rsidRDefault="00FF47D8" w:rsidP="001E03A5">
      <w:pPr>
        <w:ind w:left="210" w:hanging="210"/>
        <w:rPr>
          <w:rFonts w:asciiTheme="minorEastAsia" w:hAnsiTheme="minorEastAsia" w:cs="ＭＳ 明朝"/>
        </w:rPr>
      </w:pPr>
      <w:r w:rsidRPr="009274DB">
        <w:rPr>
          <w:rFonts w:asciiTheme="minorEastAsia" w:hAnsiTheme="minorEastAsia" w:cs="ＭＳ 明朝" w:hint="eastAsia"/>
        </w:rPr>
        <w:t>第</w:t>
      </w:r>
      <w:r w:rsidR="00184F75" w:rsidRPr="009274DB">
        <w:rPr>
          <w:rFonts w:asciiTheme="minorEastAsia" w:hAnsiTheme="minorEastAsia" w:cs="ＭＳ 明朝" w:hint="eastAsia"/>
        </w:rPr>
        <w:t>８</w:t>
      </w:r>
      <w:r w:rsidRPr="009274DB">
        <w:rPr>
          <w:rFonts w:asciiTheme="minorEastAsia" w:hAnsiTheme="minorEastAsia" w:cs="ＭＳ 明朝" w:hint="eastAsia"/>
        </w:rPr>
        <w:t>条</w:t>
      </w:r>
      <w:r w:rsidR="009921F0" w:rsidRPr="009274DB">
        <w:rPr>
          <w:rFonts w:asciiTheme="minorEastAsia" w:hAnsiTheme="minorEastAsia" w:cs="ＭＳ 明朝" w:hint="eastAsia"/>
        </w:rPr>
        <w:t xml:space="preserve">　</w:t>
      </w:r>
      <w:r w:rsidRPr="009274DB">
        <w:rPr>
          <w:rFonts w:asciiTheme="minorEastAsia" w:hAnsiTheme="minorEastAsia" w:cs="ＭＳ 明朝" w:hint="eastAsia"/>
        </w:rPr>
        <w:t>補助金</w:t>
      </w:r>
      <w:r w:rsidR="00A3645D" w:rsidRPr="009274DB">
        <w:rPr>
          <w:rFonts w:asciiTheme="minorEastAsia" w:hAnsiTheme="minorEastAsia" w:cs="ＭＳ 明朝" w:hint="eastAsia"/>
        </w:rPr>
        <w:t>の支払</w:t>
      </w:r>
      <w:r w:rsidRPr="009274DB">
        <w:rPr>
          <w:rFonts w:asciiTheme="minorEastAsia" w:hAnsiTheme="minorEastAsia" w:cs="ＭＳ 明朝" w:hint="eastAsia"/>
        </w:rPr>
        <w:t>は</w:t>
      </w:r>
      <w:r w:rsidR="00A3645D" w:rsidRPr="009274DB">
        <w:rPr>
          <w:rFonts w:asciiTheme="minorEastAsia" w:hAnsiTheme="minorEastAsia" w:cs="ＭＳ 明朝" w:hint="eastAsia"/>
        </w:rPr>
        <w:t>、</w:t>
      </w:r>
      <w:r w:rsidRPr="009274DB">
        <w:rPr>
          <w:rFonts w:asciiTheme="minorEastAsia" w:hAnsiTheme="minorEastAsia" w:cs="ＭＳ 明朝" w:hint="eastAsia"/>
        </w:rPr>
        <w:t>交付すべき補助金の額</w:t>
      </w:r>
      <w:r w:rsidR="00EB00C7" w:rsidRPr="009274DB">
        <w:rPr>
          <w:rFonts w:asciiTheme="minorEastAsia" w:hAnsiTheme="minorEastAsia" w:cs="ＭＳ 明朝" w:hint="eastAsia"/>
        </w:rPr>
        <w:t>の</w:t>
      </w:r>
      <w:r w:rsidRPr="009274DB">
        <w:rPr>
          <w:rFonts w:asciiTheme="minorEastAsia" w:hAnsiTheme="minorEastAsia" w:cs="ＭＳ 明朝" w:hint="eastAsia"/>
        </w:rPr>
        <w:t>確定</w:t>
      </w:r>
      <w:r w:rsidR="00A3645D" w:rsidRPr="009274DB">
        <w:rPr>
          <w:rFonts w:asciiTheme="minorEastAsia" w:hAnsiTheme="minorEastAsia" w:cs="ＭＳ 明朝" w:hint="eastAsia"/>
        </w:rPr>
        <w:t>があっ</w:t>
      </w:r>
      <w:r w:rsidRPr="009274DB">
        <w:rPr>
          <w:rFonts w:asciiTheme="minorEastAsia" w:hAnsiTheme="minorEastAsia" w:cs="ＭＳ 明朝" w:hint="eastAsia"/>
        </w:rPr>
        <w:t>た後に</w:t>
      </w:r>
      <w:r w:rsidR="00A3645D" w:rsidRPr="009274DB">
        <w:rPr>
          <w:rFonts w:asciiTheme="minorEastAsia" w:hAnsiTheme="minorEastAsia" w:cs="ＭＳ 明朝" w:hint="eastAsia"/>
        </w:rPr>
        <w:t>行う</w:t>
      </w:r>
      <w:r w:rsidRPr="009274DB">
        <w:rPr>
          <w:rFonts w:asciiTheme="minorEastAsia" w:hAnsiTheme="minorEastAsia" w:cs="ＭＳ 明朝" w:hint="eastAsia"/>
        </w:rPr>
        <w:t>ものとする。</w:t>
      </w:r>
    </w:p>
    <w:p w14:paraId="5C639BEE" w14:textId="6BCB7CA8" w:rsidR="00A523E9" w:rsidRPr="000B1457" w:rsidRDefault="00FF47D8" w:rsidP="000B1457">
      <w:pPr>
        <w:ind w:left="210" w:hanging="210"/>
        <w:rPr>
          <w:rFonts w:asciiTheme="minorEastAsia" w:hAnsiTheme="minorEastAsia" w:cs="ＭＳ 明朝"/>
        </w:rPr>
      </w:pPr>
      <w:r w:rsidRPr="009274DB">
        <w:rPr>
          <w:rFonts w:asciiTheme="minorEastAsia" w:hAnsiTheme="minorEastAsia" w:cs="ＭＳ 明朝" w:hint="eastAsia"/>
        </w:rPr>
        <w:t>２</w:t>
      </w:r>
      <w:r w:rsidR="009921F0" w:rsidRPr="009274DB">
        <w:rPr>
          <w:rFonts w:asciiTheme="minorEastAsia" w:hAnsiTheme="minorEastAsia" w:cs="ＭＳ 明朝" w:hint="eastAsia"/>
        </w:rPr>
        <w:t xml:space="preserve">　</w:t>
      </w:r>
      <w:r w:rsidRPr="009274DB">
        <w:rPr>
          <w:rFonts w:asciiTheme="minorEastAsia" w:hAnsiTheme="minorEastAsia" w:cs="ＭＳ 明朝" w:hint="eastAsia"/>
        </w:rPr>
        <w:t>補助事業者は、前項の規定により補助金の支払を受けようとするときは、</w:t>
      </w:r>
      <w:r w:rsidR="008C4C0C" w:rsidRPr="009274DB">
        <w:rPr>
          <w:rFonts w:asciiTheme="minorEastAsia" w:hAnsiTheme="minorEastAsia" w:cs="ＭＳ 明朝" w:hint="eastAsia"/>
        </w:rPr>
        <w:t>ものづくり企業</w:t>
      </w:r>
      <w:r w:rsidR="00AE1CFD" w:rsidRPr="009274DB">
        <w:rPr>
          <w:rFonts w:asciiTheme="minorEastAsia" w:hAnsiTheme="minorEastAsia" w:cs="ＭＳ 明朝" w:hint="eastAsia"/>
        </w:rPr>
        <w:t>振興</w:t>
      </w:r>
      <w:r w:rsidR="008C4C0C" w:rsidRPr="009274DB">
        <w:rPr>
          <w:rFonts w:asciiTheme="minorEastAsia" w:hAnsiTheme="minorEastAsia" w:cs="ＭＳ 明朝" w:hint="eastAsia"/>
        </w:rPr>
        <w:t>補助金請求書（第</w:t>
      </w:r>
      <w:r w:rsidR="009D4D0A">
        <w:rPr>
          <w:rFonts w:asciiTheme="minorEastAsia" w:hAnsiTheme="minorEastAsia" w:cs="ＭＳ 明朝" w:hint="eastAsia"/>
        </w:rPr>
        <w:t>４</w:t>
      </w:r>
      <w:r w:rsidR="008C4C0C" w:rsidRPr="009274DB">
        <w:rPr>
          <w:rFonts w:asciiTheme="minorEastAsia" w:hAnsiTheme="minorEastAsia" w:cs="ＭＳ 明朝" w:hint="eastAsia"/>
        </w:rPr>
        <w:t>号様式）を市長に提出しなければならない。</w:t>
      </w:r>
      <w:r w:rsidR="0095373D" w:rsidRPr="009274DB">
        <w:rPr>
          <w:rFonts w:asciiTheme="minorEastAsia" w:hAnsiTheme="minorEastAsia" w:cs="ＭＳ 明朝" w:hint="eastAsia"/>
        </w:rPr>
        <w:t xml:space="preserve">　　</w:t>
      </w:r>
    </w:p>
    <w:p w14:paraId="4D235BB7" w14:textId="05A3AC39" w:rsidR="00FF47D8" w:rsidRPr="009274DB" w:rsidRDefault="00FF47D8" w:rsidP="009274DB">
      <w:pPr>
        <w:ind w:firstLineChars="100" w:firstLine="224"/>
        <w:rPr>
          <w:rFonts w:asciiTheme="minorEastAsia" w:hAnsiTheme="minorEastAsia" w:cs="ＭＳ 明朝"/>
        </w:rPr>
      </w:pPr>
      <w:r w:rsidRPr="009274DB">
        <w:rPr>
          <w:rFonts w:asciiTheme="minorEastAsia" w:hAnsiTheme="minorEastAsia" w:cs="ＭＳ 明朝" w:hint="eastAsia"/>
        </w:rPr>
        <w:t>（会計帳簿等の整理等）</w:t>
      </w:r>
    </w:p>
    <w:p w14:paraId="608268CD" w14:textId="1B6D7B78" w:rsidR="00FF47D8" w:rsidRPr="009274DB" w:rsidRDefault="00FF47D8" w:rsidP="00FF47D8">
      <w:pPr>
        <w:ind w:left="210" w:hanging="210"/>
        <w:rPr>
          <w:rFonts w:asciiTheme="minorEastAsia" w:hAnsiTheme="minorEastAsia" w:cs="ＭＳ 明朝"/>
        </w:rPr>
      </w:pPr>
      <w:r w:rsidRPr="009274DB">
        <w:rPr>
          <w:rFonts w:asciiTheme="minorEastAsia" w:hAnsiTheme="minorEastAsia" w:cs="ＭＳ 明朝" w:hint="eastAsia"/>
        </w:rPr>
        <w:t>第</w:t>
      </w:r>
      <w:r w:rsidR="00184F75" w:rsidRPr="009274DB">
        <w:rPr>
          <w:rFonts w:asciiTheme="minorEastAsia" w:hAnsiTheme="minorEastAsia" w:cs="ＭＳ 明朝" w:hint="eastAsia"/>
        </w:rPr>
        <w:t>９</w:t>
      </w:r>
      <w:r w:rsidRPr="009274DB">
        <w:rPr>
          <w:rFonts w:asciiTheme="minorEastAsia" w:hAnsiTheme="minorEastAsia" w:cs="ＭＳ 明朝" w:hint="eastAsia"/>
        </w:rPr>
        <w:t>条</w:t>
      </w:r>
      <w:r w:rsidR="009921F0" w:rsidRPr="009274DB">
        <w:rPr>
          <w:rFonts w:asciiTheme="minorEastAsia" w:hAnsiTheme="minorEastAsia" w:cs="ＭＳ 明朝" w:hint="eastAsia"/>
        </w:rPr>
        <w:t xml:space="preserve">　</w:t>
      </w:r>
      <w:r w:rsidRPr="009274DB">
        <w:rPr>
          <w:rFonts w:asciiTheme="minorEastAsia" w:hAnsiTheme="minorEastAsia" w:cs="ＭＳ 明朝" w:hint="eastAsia"/>
        </w:rPr>
        <w:t>補助事業者は、補助金等の収支状況を記した会計帳簿その他の書類を整備し、補助事業の完了した日の属する会計年度の翌年度から起算して５年間保存しておかなければならない。</w:t>
      </w:r>
    </w:p>
    <w:p w14:paraId="522664F6" w14:textId="6D4964F9" w:rsidR="00C42505" w:rsidRPr="009274DB" w:rsidRDefault="00C42505" w:rsidP="00FF47D8">
      <w:pPr>
        <w:ind w:left="210" w:hanging="210"/>
        <w:rPr>
          <w:rFonts w:asciiTheme="minorEastAsia" w:hAnsiTheme="minorEastAsia" w:cs="ＭＳ 明朝"/>
        </w:rPr>
      </w:pPr>
      <w:r w:rsidRPr="009274DB">
        <w:rPr>
          <w:rFonts w:asciiTheme="minorEastAsia" w:hAnsiTheme="minorEastAsia" w:cs="ＭＳ 明朝" w:hint="eastAsia"/>
        </w:rPr>
        <w:t xml:space="preserve">　（財産処分の制限期間）</w:t>
      </w:r>
    </w:p>
    <w:p w14:paraId="05FB5AD7" w14:textId="0E8F59AA" w:rsidR="00FF47D8" w:rsidRPr="009274DB" w:rsidRDefault="00C42505" w:rsidP="0049304D">
      <w:pPr>
        <w:ind w:left="224" w:hangingChars="100" w:hanging="224"/>
        <w:rPr>
          <w:rFonts w:asciiTheme="minorEastAsia" w:hAnsiTheme="minorEastAsia" w:cs="ＭＳ 明朝"/>
        </w:rPr>
      </w:pPr>
      <w:r w:rsidRPr="009274DB">
        <w:rPr>
          <w:rFonts w:asciiTheme="minorEastAsia" w:hAnsiTheme="minorEastAsia" w:cs="ＭＳ 明朝" w:hint="eastAsia"/>
        </w:rPr>
        <w:t>第</w:t>
      </w:r>
      <w:r w:rsidR="00C44AF7">
        <w:rPr>
          <w:rFonts w:asciiTheme="minorEastAsia" w:hAnsiTheme="minorEastAsia" w:cs="ＭＳ 明朝" w:hint="eastAsia"/>
        </w:rPr>
        <w:t>10</w:t>
      </w:r>
      <w:r w:rsidRPr="009274DB">
        <w:rPr>
          <w:rFonts w:asciiTheme="minorEastAsia" w:hAnsiTheme="minorEastAsia" w:cs="ＭＳ 明朝" w:hint="eastAsia"/>
        </w:rPr>
        <w:t xml:space="preserve">条　</w:t>
      </w:r>
      <w:r w:rsidR="008A0922" w:rsidRPr="009274DB">
        <w:rPr>
          <w:rFonts w:asciiTheme="minorEastAsia" w:hAnsiTheme="minorEastAsia" w:cs="ＭＳ 明朝" w:hint="eastAsia"/>
        </w:rPr>
        <w:t>ものづくり企業振興補助金の交付を受けた者の</w:t>
      </w:r>
      <w:r w:rsidRPr="009274DB">
        <w:rPr>
          <w:rFonts w:ascii="ＭＳ 明朝" w:eastAsia="ＭＳ 明朝" w:hAnsi="ＭＳ 明朝" w:cs="ＭＳ 明朝"/>
        </w:rPr>
        <w:t>規則第18条第１項に規定する期間は、減価償却資産の耐用年数等に関する省令（昭和40年大蔵省令第15号）に定める耐用年数に相当する期間とする。</w:t>
      </w:r>
    </w:p>
    <w:p w14:paraId="0F786AED" w14:textId="29272B98" w:rsidR="00E75C72" w:rsidRPr="009274DB" w:rsidRDefault="00E75C72" w:rsidP="00E75C72">
      <w:pPr>
        <w:ind w:left="210" w:hanging="210"/>
        <w:rPr>
          <w:rFonts w:asciiTheme="minorEastAsia" w:hAnsiTheme="minorEastAsia" w:cs="ＭＳ 明朝"/>
        </w:rPr>
      </w:pPr>
      <w:r w:rsidRPr="009274DB">
        <w:rPr>
          <w:rFonts w:asciiTheme="minorEastAsia" w:hAnsiTheme="minorEastAsia" w:cs="ＭＳ 明朝"/>
        </w:rPr>
        <w:t xml:space="preserve">　（補則）</w:t>
      </w:r>
      <w:r w:rsidR="008574DB" w:rsidRPr="009274DB">
        <w:rPr>
          <w:rFonts w:asciiTheme="minorEastAsia" w:hAnsiTheme="minorEastAsia" w:cs="ＭＳ 明朝" w:hint="eastAsia"/>
        </w:rPr>
        <w:t xml:space="preserve">　</w:t>
      </w:r>
    </w:p>
    <w:p w14:paraId="32E8FB2D" w14:textId="691BB572" w:rsidR="00AE5F39" w:rsidRPr="009274DB" w:rsidRDefault="00E75C72" w:rsidP="00AE5F39">
      <w:pPr>
        <w:ind w:left="210" w:hanging="210"/>
        <w:rPr>
          <w:rFonts w:asciiTheme="minorEastAsia" w:hAnsiTheme="minorEastAsia" w:cs="ＭＳ 明朝"/>
        </w:rPr>
      </w:pPr>
      <w:r w:rsidRPr="009274DB">
        <w:rPr>
          <w:rFonts w:asciiTheme="minorEastAsia" w:hAnsiTheme="minorEastAsia" w:cs="ＭＳ 明朝"/>
        </w:rPr>
        <w:t>第</w:t>
      </w:r>
      <w:r w:rsidR="00C44AF7">
        <w:rPr>
          <w:rFonts w:asciiTheme="minorEastAsia" w:hAnsiTheme="minorEastAsia" w:cs="ＭＳ 明朝" w:hint="eastAsia"/>
        </w:rPr>
        <w:t>11</w:t>
      </w:r>
      <w:r w:rsidRPr="009274DB">
        <w:rPr>
          <w:rFonts w:asciiTheme="minorEastAsia" w:hAnsiTheme="minorEastAsia" w:cs="ＭＳ 明朝"/>
        </w:rPr>
        <w:t>条</w:t>
      </w:r>
      <w:r w:rsidR="009921F0" w:rsidRPr="009274DB">
        <w:rPr>
          <w:rFonts w:asciiTheme="minorEastAsia" w:hAnsiTheme="minorEastAsia" w:cs="ＭＳ 明朝" w:hint="eastAsia"/>
        </w:rPr>
        <w:t xml:space="preserve">　</w:t>
      </w:r>
      <w:r w:rsidRPr="009274DB">
        <w:rPr>
          <w:rFonts w:asciiTheme="minorEastAsia" w:hAnsiTheme="minorEastAsia" w:cs="ＭＳ 明朝"/>
        </w:rPr>
        <w:t>この要綱に定めるもののほか、必要な事項は</w:t>
      </w:r>
      <w:r w:rsidRPr="009274DB">
        <w:rPr>
          <w:rFonts w:asciiTheme="minorEastAsia" w:hAnsiTheme="minorEastAsia" w:cs="ＭＳ 明朝" w:hint="eastAsia"/>
        </w:rPr>
        <w:t>、</w:t>
      </w:r>
      <w:r w:rsidR="00706D7C" w:rsidRPr="009274DB">
        <w:rPr>
          <w:rFonts w:asciiTheme="minorEastAsia" w:hAnsiTheme="minorEastAsia" w:cs="ＭＳ 明朝" w:hint="eastAsia"/>
        </w:rPr>
        <w:t>市長が</w:t>
      </w:r>
      <w:r w:rsidRPr="009274DB">
        <w:rPr>
          <w:rFonts w:asciiTheme="minorEastAsia" w:hAnsiTheme="minorEastAsia" w:cs="ＭＳ 明朝"/>
        </w:rPr>
        <w:t>別に定める。</w:t>
      </w:r>
    </w:p>
    <w:p w14:paraId="370A2948" w14:textId="77777777" w:rsidR="0049304D" w:rsidRDefault="00F11142" w:rsidP="00394503">
      <w:pPr>
        <w:ind w:firstLineChars="100" w:firstLine="224"/>
        <w:rPr>
          <w:rFonts w:asciiTheme="minorEastAsia" w:hAnsiTheme="minorEastAsia" w:cs="Verdana"/>
        </w:rPr>
      </w:pPr>
      <w:r w:rsidRPr="009274DB">
        <w:rPr>
          <w:rFonts w:asciiTheme="minorEastAsia" w:hAnsiTheme="minorEastAsia" w:cs="Verdana" w:hint="eastAsia"/>
        </w:rPr>
        <w:t xml:space="preserve">　</w:t>
      </w:r>
    </w:p>
    <w:p w14:paraId="6B388CF1" w14:textId="01A877D7" w:rsidR="001A20EA" w:rsidRPr="009274DB" w:rsidRDefault="001A20EA" w:rsidP="00390EF5">
      <w:pPr>
        <w:ind w:firstLineChars="300" w:firstLine="671"/>
        <w:rPr>
          <w:rFonts w:asciiTheme="minorEastAsia" w:hAnsiTheme="minorEastAsia" w:cs="Verdana"/>
        </w:rPr>
      </w:pPr>
      <w:r w:rsidRPr="009274DB">
        <w:rPr>
          <w:rFonts w:asciiTheme="minorEastAsia" w:hAnsiTheme="minorEastAsia" w:cs="Verdana" w:hint="eastAsia"/>
        </w:rPr>
        <w:t>附　則</w:t>
      </w:r>
    </w:p>
    <w:p w14:paraId="4CAAE1B4" w14:textId="6E2F4319" w:rsidR="0041275D" w:rsidRPr="009274DB" w:rsidRDefault="0041275D" w:rsidP="00390EF5">
      <w:pPr>
        <w:ind w:firstLineChars="100" w:firstLine="224"/>
        <w:rPr>
          <w:rFonts w:asciiTheme="minorEastAsia" w:hAnsiTheme="minorEastAsia" w:cs="Verdana"/>
        </w:rPr>
      </w:pPr>
      <w:r w:rsidRPr="009274DB">
        <w:rPr>
          <w:rFonts w:asciiTheme="minorEastAsia" w:hAnsiTheme="minorEastAsia" w:cs="Verdana" w:hint="eastAsia"/>
        </w:rPr>
        <w:t>（施行期日）</w:t>
      </w:r>
    </w:p>
    <w:p w14:paraId="7383E871" w14:textId="5FDB4C25" w:rsidR="001A20EA" w:rsidRPr="009274DB" w:rsidRDefault="0041275D" w:rsidP="001A20EA">
      <w:pPr>
        <w:rPr>
          <w:rFonts w:asciiTheme="minorEastAsia" w:hAnsiTheme="minorEastAsia" w:cs="Verdana"/>
        </w:rPr>
      </w:pPr>
      <w:r w:rsidRPr="009274DB">
        <w:rPr>
          <w:rFonts w:asciiTheme="minorEastAsia" w:hAnsiTheme="minorEastAsia" w:cs="Verdana" w:hint="eastAsia"/>
        </w:rPr>
        <w:t xml:space="preserve">１　</w:t>
      </w:r>
      <w:r w:rsidR="001A20EA" w:rsidRPr="009274DB">
        <w:rPr>
          <w:rFonts w:asciiTheme="minorEastAsia" w:hAnsiTheme="minorEastAsia" w:cs="Verdana" w:hint="eastAsia"/>
        </w:rPr>
        <w:t>この要綱は、令和</w:t>
      </w:r>
      <w:r w:rsidR="00F11142" w:rsidRPr="009274DB">
        <w:rPr>
          <w:rFonts w:asciiTheme="minorEastAsia" w:hAnsiTheme="minorEastAsia" w:cs="Verdana" w:hint="eastAsia"/>
        </w:rPr>
        <w:t>６</w:t>
      </w:r>
      <w:r w:rsidR="001A20EA" w:rsidRPr="009274DB">
        <w:rPr>
          <w:rFonts w:asciiTheme="minorEastAsia" w:hAnsiTheme="minorEastAsia" w:cs="Verdana"/>
        </w:rPr>
        <w:t>年４月１日から施行</w:t>
      </w:r>
      <w:r w:rsidRPr="009274DB">
        <w:rPr>
          <w:rFonts w:asciiTheme="minorEastAsia" w:hAnsiTheme="minorEastAsia" w:cs="Verdana" w:hint="eastAsia"/>
        </w:rPr>
        <w:t>する。</w:t>
      </w:r>
    </w:p>
    <w:p w14:paraId="4EB29BF1" w14:textId="69E23674" w:rsidR="0041275D" w:rsidRPr="009274DB" w:rsidRDefault="0041275D" w:rsidP="00390EF5">
      <w:pPr>
        <w:ind w:firstLineChars="100" w:firstLine="224"/>
        <w:rPr>
          <w:rFonts w:asciiTheme="minorEastAsia" w:hAnsiTheme="minorEastAsia" w:cs="Verdana"/>
        </w:rPr>
      </w:pPr>
      <w:r w:rsidRPr="009274DB">
        <w:rPr>
          <w:rFonts w:asciiTheme="minorEastAsia" w:hAnsiTheme="minorEastAsia" w:cs="Verdana" w:hint="eastAsia"/>
        </w:rPr>
        <w:t>（経過措置）</w:t>
      </w:r>
    </w:p>
    <w:p w14:paraId="4F8B043A" w14:textId="4BC111E2" w:rsidR="00530AC3" w:rsidRDefault="0041275D" w:rsidP="002C15AB">
      <w:pPr>
        <w:ind w:left="448" w:hangingChars="200" w:hanging="448"/>
        <w:rPr>
          <w:rFonts w:asciiTheme="minorEastAsia" w:hAnsiTheme="minorEastAsia" w:cs="Verdana"/>
        </w:rPr>
      </w:pPr>
      <w:r w:rsidRPr="009274DB">
        <w:rPr>
          <w:rFonts w:asciiTheme="minorEastAsia" w:hAnsiTheme="minorEastAsia" w:cs="Verdana" w:hint="eastAsia"/>
        </w:rPr>
        <w:t>２　この要綱の施行の日の前日までに、喜多方市ものづくり企業等受注拡大・販路開拓支援事業補助金の交付に関する要綱</w:t>
      </w:r>
      <w:r w:rsidR="00281AFA">
        <w:rPr>
          <w:rFonts w:asciiTheme="minorEastAsia" w:hAnsiTheme="minorEastAsia" w:cs="Verdana" w:hint="eastAsia"/>
        </w:rPr>
        <w:t>、</w:t>
      </w:r>
      <w:r w:rsidRPr="009274DB">
        <w:rPr>
          <w:rFonts w:asciiTheme="minorEastAsia" w:hAnsiTheme="minorEastAsia" w:cs="Verdana" w:hint="eastAsia"/>
        </w:rPr>
        <w:t>喜多方市ものづくり企業等移転企業等操業支援事業補助金の交付に関する要綱</w:t>
      </w:r>
      <w:r w:rsidR="00281AFA">
        <w:rPr>
          <w:rFonts w:asciiTheme="minorEastAsia" w:hAnsiTheme="minorEastAsia" w:cs="Verdana" w:hint="eastAsia"/>
        </w:rPr>
        <w:t>、</w:t>
      </w:r>
      <w:r w:rsidRPr="009274DB">
        <w:rPr>
          <w:rFonts w:asciiTheme="minorEastAsia" w:hAnsiTheme="minorEastAsia" w:cs="Verdana" w:hint="eastAsia"/>
        </w:rPr>
        <w:t>喜多方市ものづくり企業等人材育成・研修等支援事業補助金交付要綱</w:t>
      </w:r>
      <w:r w:rsidR="00281AFA">
        <w:rPr>
          <w:rFonts w:asciiTheme="minorEastAsia" w:hAnsiTheme="minorEastAsia" w:cs="Verdana" w:hint="eastAsia"/>
        </w:rPr>
        <w:t>、</w:t>
      </w:r>
      <w:r w:rsidRPr="009274DB">
        <w:rPr>
          <w:rFonts w:asciiTheme="minorEastAsia" w:hAnsiTheme="minorEastAsia" w:cs="Verdana" w:hint="eastAsia"/>
        </w:rPr>
        <w:t>喜多方市ものづくり企業等展示</w:t>
      </w:r>
      <w:r w:rsidR="00972A02" w:rsidRPr="009274DB">
        <w:rPr>
          <w:rFonts w:asciiTheme="minorEastAsia" w:hAnsiTheme="minorEastAsia" w:cs="Verdana" w:hint="eastAsia"/>
        </w:rPr>
        <w:t>会</w:t>
      </w:r>
      <w:r w:rsidRPr="009274DB">
        <w:rPr>
          <w:rFonts w:asciiTheme="minorEastAsia" w:hAnsiTheme="minorEastAsia" w:cs="Verdana" w:hint="eastAsia"/>
        </w:rPr>
        <w:t>等出展支援事業補助金の交付等に関する要綱の規定によりなされた決定、手続その他の行為は、この要綱の</w:t>
      </w:r>
      <w:r w:rsidR="00281AFA">
        <w:rPr>
          <w:rFonts w:asciiTheme="minorEastAsia" w:hAnsiTheme="minorEastAsia" w:cs="Verdana" w:hint="eastAsia"/>
        </w:rPr>
        <w:t>相当</w:t>
      </w:r>
      <w:r w:rsidRPr="009274DB">
        <w:rPr>
          <w:rFonts w:asciiTheme="minorEastAsia" w:hAnsiTheme="minorEastAsia" w:cs="Verdana" w:hint="eastAsia"/>
        </w:rPr>
        <w:t>規定によりなされたものとみなす。</w:t>
      </w:r>
    </w:p>
    <w:p w14:paraId="55F14BD2" w14:textId="77777777" w:rsidR="00390EF5" w:rsidRPr="00390EF5" w:rsidRDefault="00390EF5" w:rsidP="00390EF5">
      <w:pPr>
        <w:ind w:leftChars="200" w:left="448" w:firstLineChars="100" w:firstLine="224"/>
        <w:rPr>
          <w:rFonts w:asciiTheme="minorEastAsia" w:hAnsiTheme="minorEastAsia" w:cs="Verdana"/>
        </w:rPr>
      </w:pPr>
      <w:r w:rsidRPr="00390EF5">
        <w:rPr>
          <w:rFonts w:asciiTheme="minorEastAsia" w:hAnsiTheme="minorEastAsia" w:cs="Verdana" w:hint="eastAsia"/>
        </w:rPr>
        <w:t>附　則</w:t>
      </w:r>
    </w:p>
    <w:p w14:paraId="24F69E18" w14:textId="77777777" w:rsidR="00390EF5" w:rsidRPr="00390EF5" w:rsidRDefault="00390EF5" w:rsidP="00390EF5">
      <w:pPr>
        <w:ind w:leftChars="100" w:left="448" w:hangingChars="100" w:hanging="224"/>
        <w:rPr>
          <w:rFonts w:asciiTheme="minorEastAsia" w:hAnsiTheme="minorEastAsia" w:cs="Verdana"/>
        </w:rPr>
      </w:pPr>
      <w:r w:rsidRPr="00390EF5">
        <w:rPr>
          <w:rFonts w:asciiTheme="minorEastAsia" w:hAnsiTheme="minorEastAsia" w:cs="Verdana" w:hint="eastAsia"/>
        </w:rPr>
        <w:t>（施行期日）</w:t>
      </w:r>
    </w:p>
    <w:p w14:paraId="241BBA4A" w14:textId="77777777" w:rsidR="00390EF5" w:rsidRPr="00390EF5" w:rsidRDefault="00390EF5" w:rsidP="00390EF5">
      <w:pPr>
        <w:ind w:left="448" w:hangingChars="200" w:hanging="448"/>
        <w:rPr>
          <w:rFonts w:asciiTheme="minorEastAsia" w:hAnsiTheme="minorEastAsia" w:cs="Verdana"/>
        </w:rPr>
      </w:pPr>
      <w:r w:rsidRPr="00390EF5">
        <w:rPr>
          <w:rFonts w:asciiTheme="minorEastAsia" w:hAnsiTheme="minorEastAsia" w:cs="Verdana" w:hint="eastAsia"/>
        </w:rPr>
        <w:t>１　この要綱は、令和７年４月１日から施行する。</w:t>
      </w:r>
    </w:p>
    <w:p w14:paraId="56C66BDE" w14:textId="77777777" w:rsidR="00390EF5" w:rsidRPr="00390EF5" w:rsidRDefault="00390EF5" w:rsidP="00390EF5">
      <w:pPr>
        <w:ind w:leftChars="100" w:left="448" w:hangingChars="100" w:hanging="224"/>
        <w:rPr>
          <w:rFonts w:asciiTheme="minorEastAsia" w:hAnsiTheme="minorEastAsia" w:cs="Verdana"/>
        </w:rPr>
      </w:pPr>
      <w:r w:rsidRPr="00390EF5">
        <w:rPr>
          <w:rFonts w:asciiTheme="minorEastAsia" w:hAnsiTheme="minorEastAsia" w:cs="Verdana" w:hint="eastAsia"/>
        </w:rPr>
        <w:t>（経過措置）</w:t>
      </w:r>
    </w:p>
    <w:p w14:paraId="080481FC" w14:textId="15250C54" w:rsidR="00390EF5" w:rsidRDefault="00390EF5" w:rsidP="00390EF5">
      <w:pPr>
        <w:ind w:left="448" w:hangingChars="200" w:hanging="448"/>
        <w:rPr>
          <w:rFonts w:asciiTheme="minorEastAsia" w:hAnsiTheme="minorEastAsia" w:cs="Verdana"/>
        </w:rPr>
      </w:pPr>
      <w:r w:rsidRPr="00390EF5">
        <w:rPr>
          <w:rFonts w:asciiTheme="minorEastAsia" w:hAnsiTheme="minorEastAsia" w:cs="Verdana" w:hint="eastAsia"/>
        </w:rPr>
        <w:t>２　この要綱の施行の日の前日までに、喜多方市ものづくり企業振興補助金の交付に関する要綱の規定によりなされた決定、手続その他の行為は、なお従前の例による。</w:t>
      </w:r>
    </w:p>
    <w:p w14:paraId="5A5CDE9F" w14:textId="77777777" w:rsidR="00390EF5" w:rsidRPr="00390EF5" w:rsidRDefault="00390EF5" w:rsidP="002C15AB">
      <w:pPr>
        <w:ind w:left="448" w:hangingChars="200" w:hanging="448"/>
        <w:rPr>
          <w:rFonts w:asciiTheme="minorEastAsia" w:hAnsiTheme="minorEastAsia" w:cs="Verdana"/>
        </w:rPr>
      </w:pPr>
    </w:p>
    <w:sectPr w:rsidR="00390EF5" w:rsidRPr="00390EF5" w:rsidSect="00043BA1">
      <w:pgSz w:w="11906" w:h="16838" w:code="9"/>
      <w:pgMar w:top="1418" w:right="1418" w:bottom="1134" w:left="1418" w:header="851" w:footer="992" w:gutter="0"/>
      <w:cols w:space="425"/>
      <w:docGrid w:type="linesAndChars" w:linePitch="373" w:charSpace="28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C71D4" w14:textId="77777777" w:rsidR="0078016D" w:rsidRDefault="0078016D" w:rsidP="00C6520D">
      <w:r>
        <w:separator/>
      </w:r>
    </w:p>
  </w:endnote>
  <w:endnote w:type="continuationSeparator" w:id="0">
    <w:p w14:paraId="3E8AF5F6" w14:textId="77777777" w:rsidR="0078016D" w:rsidRDefault="0078016D" w:rsidP="00C65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245B9" w14:textId="77777777" w:rsidR="0078016D" w:rsidRDefault="0078016D" w:rsidP="00C6520D">
      <w:r>
        <w:separator/>
      </w:r>
    </w:p>
  </w:footnote>
  <w:footnote w:type="continuationSeparator" w:id="0">
    <w:p w14:paraId="61FDC52B" w14:textId="77777777" w:rsidR="0078016D" w:rsidRDefault="0078016D" w:rsidP="00C65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A0597"/>
    <w:multiLevelType w:val="hybridMultilevel"/>
    <w:tmpl w:val="0C56BD86"/>
    <w:lvl w:ilvl="0" w:tplc="BD1C5E04">
      <w:start w:val="2"/>
      <w:numFmt w:val="decimalEnclosedParen"/>
      <w:lvlText w:val="%1"/>
      <w:lvlJc w:val="left"/>
      <w:pPr>
        <w:ind w:left="1095" w:hanging="420"/>
      </w:pPr>
      <w:rPr>
        <w:rFonts w:hint="default"/>
        <w:color w:val="auto"/>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15:restartNumberingAfterBreak="0">
    <w:nsid w:val="16223F81"/>
    <w:multiLevelType w:val="hybridMultilevel"/>
    <w:tmpl w:val="6EC601CA"/>
    <w:lvl w:ilvl="0" w:tplc="06507542">
      <w:start w:val="1"/>
      <w:numFmt w:val="decimalEnclosedParen"/>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71486D"/>
    <w:multiLevelType w:val="hybridMultilevel"/>
    <w:tmpl w:val="2F0061C0"/>
    <w:lvl w:ilvl="0" w:tplc="88F6C214">
      <w:start w:val="1"/>
      <w:numFmt w:val="decimalEnclosedFullstop"/>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4983570"/>
    <w:multiLevelType w:val="hybridMultilevel"/>
    <w:tmpl w:val="9BDA8052"/>
    <w:lvl w:ilvl="0" w:tplc="A63603B6">
      <w:start w:val="1"/>
      <w:numFmt w:val="decimalEnclosedParen"/>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316F36"/>
    <w:multiLevelType w:val="hybridMultilevel"/>
    <w:tmpl w:val="E154E622"/>
    <w:lvl w:ilvl="0" w:tplc="4A8C2A3E">
      <w:start w:val="2"/>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EC33BB6"/>
    <w:multiLevelType w:val="multilevel"/>
    <w:tmpl w:val="FE5CC2E6"/>
    <w:lvl w:ilvl="0">
      <w:start w:val="1"/>
      <w:numFmt w:val="decimalEnclosedParen"/>
      <w:lvlText w:val="%1"/>
      <w:lvlJc w:val="left"/>
      <w:rPr>
        <w:rFonts w:ascii="ＭＳ 明朝" w:eastAsia="ＭＳ 明朝" w:hAnsi="ＭＳ 明朝" w:cs="ＭＳ 明朝"/>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B9543C"/>
    <w:multiLevelType w:val="hybridMultilevel"/>
    <w:tmpl w:val="FB16463C"/>
    <w:lvl w:ilvl="0" w:tplc="BD1C5E04">
      <w:start w:val="2"/>
      <w:numFmt w:val="decimalEnclosedParen"/>
      <w:lvlText w:val="%1"/>
      <w:lvlJc w:val="left"/>
      <w:pPr>
        <w:ind w:left="584" w:hanging="360"/>
      </w:pPr>
      <w:rPr>
        <w:rFonts w:hint="default"/>
        <w:color w:val="auto"/>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7" w15:restartNumberingAfterBreak="0">
    <w:nsid w:val="6A744096"/>
    <w:multiLevelType w:val="hybridMultilevel"/>
    <w:tmpl w:val="5F70D6BC"/>
    <w:lvl w:ilvl="0" w:tplc="A63603B6">
      <w:start w:val="1"/>
      <w:numFmt w:val="decimalEnclosedParen"/>
      <w:lvlText w:val="%1"/>
      <w:lvlJc w:val="left"/>
      <w:pPr>
        <w:ind w:left="360" w:hanging="360"/>
      </w:pPr>
      <w:rPr>
        <w:rFonts w:ascii="ＭＳ 明朝" w:eastAsia="ＭＳ 明朝" w:hAnsi="ＭＳ 明朝"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DA3500B"/>
    <w:multiLevelType w:val="hybridMultilevel"/>
    <w:tmpl w:val="EE388768"/>
    <w:lvl w:ilvl="0" w:tplc="533467E4">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2"/>
  </w:num>
  <w:num w:numId="3">
    <w:abstractNumId w:val="1"/>
  </w:num>
  <w:num w:numId="4">
    <w:abstractNumId w:val="8"/>
  </w:num>
  <w:num w:numId="5">
    <w:abstractNumId w:val="3"/>
  </w:num>
  <w:num w:numId="6">
    <w:abstractNumId w:val="7"/>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revisionView w:markup="0" w:comments="0" w:insDel="0" w:formatting="0" w:inkAnnotations="0"/>
  <w:documentProtection w:edit="readOnly" w:enforcement="0"/>
  <w:defaultTabStop w:val="840"/>
  <w:drawingGridHorizontalSpacing w:val="112"/>
  <w:drawingGridVerticalSpacing w:val="373"/>
  <w:displayHorizontalDrawingGridEvery w:val="2"/>
  <w:characterSpacingControl w:val="doNotCompress"/>
  <w:hdrShapeDefaults>
    <o:shapedefaults v:ext="edit" spidmax="173057">
      <v:textbox inset="5.85pt,.7pt,5.85pt,.7pt"/>
      <o:colormenu v:ext="edit" strokecolor="red"/>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26"/>
    <w:rsid w:val="0000334C"/>
    <w:rsid w:val="0001239D"/>
    <w:rsid w:val="00012C7A"/>
    <w:rsid w:val="0004017C"/>
    <w:rsid w:val="00040CE8"/>
    <w:rsid w:val="0004258C"/>
    <w:rsid w:val="00043BA1"/>
    <w:rsid w:val="00047CC2"/>
    <w:rsid w:val="00057B04"/>
    <w:rsid w:val="00076533"/>
    <w:rsid w:val="00091612"/>
    <w:rsid w:val="000A15DE"/>
    <w:rsid w:val="000A5402"/>
    <w:rsid w:val="000A7505"/>
    <w:rsid w:val="000B1457"/>
    <w:rsid w:val="000B4FBD"/>
    <w:rsid w:val="000C7720"/>
    <w:rsid w:val="000C7BE2"/>
    <w:rsid w:val="000D0D40"/>
    <w:rsid w:val="000D1EFC"/>
    <w:rsid w:val="000D45FA"/>
    <w:rsid w:val="000E357B"/>
    <w:rsid w:val="000E4A22"/>
    <w:rsid w:val="000E4DE6"/>
    <w:rsid w:val="000F0995"/>
    <w:rsid w:val="000F0C83"/>
    <w:rsid w:val="00113C66"/>
    <w:rsid w:val="00126006"/>
    <w:rsid w:val="00126F1A"/>
    <w:rsid w:val="0012796A"/>
    <w:rsid w:val="001407C5"/>
    <w:rsid w:val="00145BE4"/>
    <w:rsid w:val="00146578"/>
    <w:rsid w:val="00150FC9"/>
    <w:rsid w:val="00154842"/>
    <w:rsid w:val="001617A3"/>
    <w:rsid w:val="0017148B"/>
    <w:rsid w:val="00174351"/>
    <w:rsid w:val="00184F75"/>
    <w:rsid w:val="001A20EA"/>
    <w:rsid w:val="001B1799"/>
    <w:rsid w:val="001B2E0A"/>
    <w:rsid w:val="001B487A"/>
    <w:rsid w:val="001C2B19"/>
    <w:rsid w:val="001C46EF"/>
    <w:rsid w:val="001D630F"/>
    <w:rsid w:val="001D73A1"/>
    <w:rsid w:val="001E03A5"/>
    <w:rsid w:val="001E693E"/>
    <w:rsid w:val="001F43EF"/>
    <w:rsid w:val="00215341"/>
    <w:rsid w:val="00230345"/>
    <w:rsid w:val="00244E4C"/>
    <w:rsid w:val="00245E26"/>
    <w:rsid w:val="00257A7D"/>
    <w:rsid w:val="00273537"/>
    <w:rsid w:val="00274DA1"/>
    <w:rsid w:val="00281AFA"/>
    <w:rsid w:val="00283ABA"/>
    <w:rsid w:val="002905B9"/>
    <w:rsid w:val="002911E4"/>
    <w:rsid w:val="0029726E"/>
    <w:rsid w:val="002A31BC"/>
    <w:rsid w:val="002B1914"/>
    <w:rsid w:val="002C15AB"/>
    <w:rsid w:val="002C459E"/>
    <w:rsid w:val="002C598F"/>
    <w:rsid w:val="002C5C58"/>
    <w:rsid w:val="002D78E2"/>
    <w:rsid w:val="002D7EEA"/>
    <w:rsid w:val="002E1CC4"/>
    <w:rsid w:val="002F1A89"/>
    <w:rsid w:val="0030738B"/>
    <w:rsid w:val="00313774"/>
    <w:rsid w:val="00314551"/>
    <w:rsid w:val="00316FAA"/>
    <w:rsid w:val="0033130A"/>
    <w:rsid w:val="00337F51"/>
    <w:rsid w:val="00347D0A"/>
    <w:rsid w:val="00350D6F"/>
    <w:rsid w:val="00353B06"/>
    <w:rsid w:val="003615DA"/>
    <w:rsid w:val="00390EF5"/>
    <w:rsid w:val="00394503"/>
    <w:rsid w:val="00395E1E"/>
    <w:rsid w:val="003A0845"/>
    <w:rsid w:val="003A08BF"/>
    <w:rsid w:val="003A1646"/>
    <w:rsid w:val="003A7688"/>
    <w:rsid w:val="003B5FF1"/>
    <w:rsid w:val="003B6A60"/>
    <w:rsid w:val="003C7BB0"/>
    <w:rsid w:val="003D6641"/>
    <w:rsid w:val="003E3599"/>
    <w:rsid w:val="003F2A56"/>
    <w:rsid w:val="00403FD1"/>
    <w:rsid w:val="004071AC"/>
    <w:rsid w:val="0041275D"/>
    <w:rsid w:val="004158FB"/>
    <w:rsid w:val="00417EA1"/>
    <w:rsid w:val="004216B0"/>
    <w:rsid w:val="004241A9"/>
    <w:rsid w:val="004339C1"/>
    <w:rsid w:val="00453948"/>
    <w:rsid w:val="00457991"/>
    <w:rsid w:val="004634EE"/>
    <w:rsid w:val="00464586"/>
    <w:rsid w:val="004719EB"/>
    <w:rsid w:val="00475081"/>
    <w:rsid w:val="00475359"/>
    <w:rsid w:val="0048640E"/>
    <w:rsid w:val="00487321"/>
    <w:rsid w:val="0049304D"/>
    <w:rsid w:val="004C2693"/>
    <w:rsid w:val="004C726A"/>
    <w:rsid w:val="004D1A9A"/>
    <w:rsid w:val="004D1DA4"/>
    <w:rsid w:val="004D37EB"/>
    <w:rsid w:val="004D5287"/>
    <w:rsid w:val="004E1EDE"/>
    <w:rsid w:val="004E407F"/>
    <w:rsid w:val="004E56AE"/>
    <w:rsid w:val="004F2FD7"/>
    <w:rsid w:val="004F679E"/>
    <w:rsid w:val="005033EC"/>
    <w:rsid w:val="0050618F"/>
    <w:rsid w:val="00506F88"/>
    <w:rsid w:val="00523F5F"/>
    <w:rsid w:val="00530AC3"/>
    <w:rsid w:val="0053673A"/>
    <w:rsid w:val="005431D1"/>
    <w:rsid w:val="00546439"/>
    <w:rsid w:val="005505D2"/>
    <w:rsid w:val="005550F3"/>
    <w:rsid w:val="0056090E"/>
    <w:rsid w:val="005716BD"/>
    <w:rsid w:val="0057715E"/>
    <w:rsid w:val="00595098"/>
    <w:rsid w:val="005A1E01"/>
    <w:rsid w:val="005A4113"/>
    <w:rsid w:val="005A5413"/>
    <w:rsid w:val="005C1B84"/>
    <w:rsid w:val="005C2141"/>
    <w:rsid w:val="005C2EB6"/>
    <w:rsid w:val="005D3807"/>
    <w:rsid w:val="00602D0A"/>
    <w:rsid w:val="00610782"/>
    <w:rsid w:val="006436A7"/>
    <w:rsid w:val="00653F64"/>
    <w:rsid w:val="00655071"/>
    <w:rsid w:val="00665525"/>
    <w:rsid w:val="00681CFC"/>
    <w:rsid w:val="006934F3"/>
    <w:rsid w:val="00694DB4"/>
    <w:rsid w:val="006A2A43"/>
    <w:rsid w:val="006A2E3B"/>
    <w:rsid w:val="006A6843"/>
    <w:rsid w:val="006C4312"/>
    <w:rsid w:val="006C71D6"/>
    <w:rsid w:val="006D42E7"/>
    <w:rsid w:val="006E3B98"/>
    <w:rsid w:val="006E573C"/>
    <w:rsid w:val="006E729E"/>
    <w:rsid w:val="006E72F3"/>
    <w:rsid w:val="006F12F0"/>
    <w:rsid w:val="006F6464"/>
    <w:rsid w:val="00700D7E"/>
    <w:rsid w:val="00706D7C"/>
    <w:rsid w:val="00710B7D"/>
    <w:rsid w:val="007129FE"/>
    <w:rsid w:val="00721422"/>
    <w:rsid w:val="007245CD"/>
    <w:rsid w:val="007268C2"/>
    <w:rsid w:val="00730EC8"/>
    <w:rsid w:val="00731E39"/>
    <w:rsid w:val="00733DEF"/>
    <w:rsid w:val="00736BD4"/>
    <w:rsid w:val="00741465"/>
    <w:rsid w:val="00751840"/>
    <w:rsid w:val="00757A4A"/>
    <w:rsid w:val="007657FB"/>
    <w:rsid w:val="00767C77"/>
    <w:rsid w:val="00775722"/>
    <w:rsid w:val="00775B3A"/>
    <w:rsid w:val="00776216"/>
    <w:rsid w:val="0078016D"/>
    <w:rsid w:val="00784DDD"/>
    <w:rsid w:val="007A180D"/>
    <w:rsid w:val="007A1FEA"/>
    <w:rsid w:val="007A26D3"/>
    <w:rsid w:val="007A2946"/>
    <w:rsid w:val="007A7223"/>
    <w:rsid w:val="007B0347"/>
    <w:rsid w:val="007B5894"/>
    <w:rsid w:val="007C1706"/>
    <w:rsid w:val="007C4C7E"/>
    <w:rsid w:val="007D2CBF"/>
    <w:rsid w:val="007D4947"/>
    <w:rsid w:val="007E5FC9"/>
    <w:rsid w:val="007F7168"/>
    <w:rsid w:val="00823B51"/>
    <w:rsid w:val="00827F8C"/>
    <w:rsid w:val="008312D1"/>
    <w:rsid w:val="0083497D"/>
    <w:rsid w:val="00835845"/>
    <w:rsid w:val="00851A59"/>
    <w:rsid w:val="008574DB"/>
    <w:rsid w:val="0086167E"/>
    <w:rsid w:val="0087705A"/>
    <w:rsid w:val="00880BFC"/>
    <w:rsid w:val="00880F6F"/>
    <w:rsid w:val="0089571D"/>
    <w:rsid w:val="008A0922"/>
    <w:rsid w:val="008A7CEE"/>
    <w:rsid w:val="008B2EAC"/>
    <w:rsid w:val="008B6470"/>
    <w:rsid w:val="008C3AB6"/>
    <w:rsid w:val="008C4C0C"/>
    <w:rsid w:val="008D5EDD"/>
    <w:rsid w:val="008F2426"/>
    <w:rsid w:val="008F36AC"/>
    <w:rsid w:val="00907EDF"/>
    <w:rsid w:val="009152C4"/>
    <w:rsid w:val="00926A54"/>
    <w:rsid w:val="009274DB"/>
    <w:rsid w:val="00930819"/>
    <w:rsid w:val="00935687"/>
    <w:rsid w:val="00941B92"/>
    <w:rsid w:val="009516BD"/>
    <w:rsid w:val="0095373D"/>
    <w:rsid w:val="0095478A"/>
    <w:rsid w:val="00956F2D"/>
    <w:rsid w:val="0096051B"/>
    <w:rsid w:val="00963FA8"/>
    <w:rsid w:val="0096472E"/>
    <w:rsid w:val="00972A02"/>
    <w:rsid w:val="009737E5"/>
    <w:rsid w:val="00984A17"/>
    <w:rsid w:val="009921F0"/>
    <w:rsid w:val="009933EE"/>
    <w:rsid w:val="00995E0A"/>
    <w:rsid w:val="009979BE"/>
    <w:rsid w:val="009A3040"/>
    <w:rsid w:val="009A78E5"/>
    <w:rsid w:val="009C79D9"/>
    <w:rsid w:val="009D4D0A"/>
    <w:rsid w:val="009D5DAA"/>
    <w:rsid w:val="009E405B"/>
    <w:rsid w:val="009F7D9A"/>
    <w:rsid w:val="00A16A15"/>
    <w:rsid w:val="00A255B8"/>
    <w:rsid w:val="00A33BB3"/>
    <w:rsid w:val="00A3645D"/>
    <w:rsid w:val="00A43C3C"/>
    <w:rsid w:val="00A43C72"/>
    <w:rsid w:val="00A50092"/>
    <w:rsid w:val="00A523E9"/>
    <w:rsid w:val="00A52FAA"/>
    <w:rsid w:val="00A54D57"/>
    <w:rsid w:val="00A63D1F"/>
    <w:rsid w:val="00A71267"/>
    <w:rsid w:val="00A764D1"/>
    <w:rsid w:val="00A7697C"/>
    <w:rsid w:val="00A84623"/>
    <w:rsid w:val="00A84A1E"/>
    <w:rsid w:val="00A8624E"/>
    <w:rsid w:val="00A93ED7"/>
    <w:rsid w:val="00A949D2"/>
    <w:rsid w:val="00AA0F70"/>
    <w:rsid w:val="00AB4068"/>
    <w:rsid w:val="00AB631A"/>
    <w:rsid w:val="00AB667F"/>
    <w:rsid w:val="00AC4D0A"/>
    <w:rsid w:val="00AD44C4"/>
    <w:rsid w:val="00AE0F4C"/>
    <w:rsid w:val="00AE1CFD"/>
    <w:rsid w:val="00AE5F39"/>
    <w:rsid w:val="00AF0426"/>
    <w:rsid w:val="00AF1392"/>
    <w:rsid w:val="00B12F6C"/>
    <w:rsid w:val="00B17377"/>
    <w:rsid w:val="00B17663"/>
    <w:rsid w:val="00B27B6F"/>
    <w:rsid w:val="00B3438A"/>
    <w:rsid w:val="00B4522A"/>
    <w:rsid w:val="00B5159A"/>
    <w:rsid w:val="00B640F8"/>
    <w:rsid w:val="00B73B1A"/>
    <w:rsid w:val="00B7414E"/>
    <w:rsid w:val="00B86156"/>
    <w:rsid w:val="00B8713C"/>
    <w:rsid w:val="00B87FA1"/>
    <w:rsid w:val="00B921F8"/>
    <w:rsid w:val="00BA1143"/>
    <w:rsid w:val="00BA5C06"/>
    <w:rsid w:val="00BA6BD3"/>
    <w:rsid w:val="00BA7292"/>
    <w:rsid w:val="00BD2E70"/>
    <w:rsid w:val="00BE52B7"/>
    <w:rsid w:val="00BF3793"/>
    <w:rsid w:val="00BF4F4E"/>
    <w:rsid w:val="00C05ECA"/>
    <w:rsid w:val="00C241CB"/>
    <w:rsid w:val="00C248D4"/>
    <w:rsid w:val="00C353DF"/>
    <w:rsid w:val="00C363A9"/>
    <w:rsid w:val="00C42505"/>
    <w:rsid w:val="00C44AF7"/>
    <w:rsid w:val="00C47716"/>
    <w:rsid w:val="00C5025A"/>
    <w:rsid w:val="00C6520D"/>
    <w:rsid w:val="00C66515"/>
    <w:rsid w:val="00C80032"/>
    <w:rsid w:val="00C81C8F"/>
    <w:rsid w:val="00C90A59"/>
    <w:rsid w:val="00C9169B"/>
    <w:rsid w:val="00C95345"/>
    <w:rsid w:val="00CA2837"/>
    <w:rsid w:val="00CA29DA"/>
    <w:rsid w:val="00CA480C"/>
    <w:rsid w:val="00CA5A7E"/>
    <w:rsid w:val="00CC48C5"/>
    <w:rsid w:val="00CC68E4"/>
    <w:rsid w:val="00CC71AC"/>
    <w:rsid w:val="00CD1309"/>
    <w:rsid w:val="00CD4F36"/>
    <w:rsid w:val="00CD7050"/>
    <w:rsid w:val="00CE01AB"/>
    <w:rsid w:val="00CE4B13"/>
    <w:rsid w:val="00CF46C4"/>
    <w:rsid w:val="00D00013"/>
    <w:rsid w:val="00D1142B"/>
    <w:rsid w:val="00D14DBF"/>
    <w:rsid w:val="00D1740A"/>
    <w:rsid w:val="00D24E5B"/>
    <w:rsid w:val="00D311DE"/>
    <w:rsid w:val="00D430AA"/>
    <w:rsid w:val="00D633A3"/>
    <w:rsid w:val="00D66C6D"/>
    <w:rsid w:val="00D7319F"/>
    <w:rsid w:val="00D7431D"/>
    <w:rsid w:val="00D764BE"/>
    <w:rsid w:val="00D87D2F"/>
    <w:rsid w:val="00D97EE9"/>
    <w:rsid w:val="00DA3C40"/>
    <w:rsid w:val="00DB42D7"/>
    <w:rsid w:val="00DB6127"/>
    <w:rsid w:val="00DC17F0"/>
    <w:rsid w:val="00DD4037"/>
    <w:rsid w:val="00DD7CCC"/>
    <w:rsid w:val="00DF32C5"/>
    <w:rsid w:val="00E108AD"/>
    <w:rsid w:val="00E25D0A"/>
    <w:rsid w:val="00E26784"/>
    <w:rsid w:val="00E344E2"/>
    <w:rsid w:val="00E40A2A"/>
    <w:rsid w:val="00E42207"/>
    <w:rsid w:val="00E45CA2"/>
    <w:rsid w:val="00E7048C"/>
    <w:rsid w:val="00E75C72"/>
    <w:rsid w:val="00E82D7B"/>
    <w:rsid w:val="00E95470"/>
    <w:rsid w:val="00EB00C7"/>
    <w:rsid w:val="00EC16A8"/>
    <w:rsid w:val="00EC5B05"/>
    <w:rsid w:val="00EC7E8C"/>
    <w:rsid w:val="00ED529D"/>
    <w:rsid w:val="00ED69ED"/>
    <w:rsid w:val="00EE2FD4"/>
    <w:rsid w:val="00EE74A0"/>
    <w:rsid w:val="00EF3FBF"/>
    <w:rsid w:val="00F0522F"/>
    <w:rsid w:val="00F103B0"/>
    <w:rsid w:val="00F11142"/>
    <w:rsid w:val="00F14E6D"/>
    <w:rsid w:val="00F22167"/>
    <w:rsid w:val="00F272B8"/>
    <w:rsid w:val="00F33E1B"/>
    <w:rsid w:val="00F35FFA"/>
    <w:rsid w:val="00F37E6E"/>
    <w:rsid w:val="00F40734"/>
    <w:rsid w:val="00F42487"/>
    <w:rsid w:val="00F47E65"/>
    <w:rsid w:val="00F70645"/>
    <w:rsid w:val="00F75AC1"/>
    <w:rsid w:val="00F776BB"/>
    <w:rsid w:val="00F8117A"/>
    <w:rsid w:val="00F848FB"/>
    <w:rsid w:val="00F94212"/>
    <w:rsid w:val="00FA51C9"/>
    <w:rsid w:val="00FB365D"/>
    <w:rsid w:val="00FB40AA"/>
    <w:rsid w:val="00FD1B60"/>
    <w:rsid w:val="00FE2D1E"/>
    <w:rsid w:val="00FE4FD5"/>
    <w:rsid w:val="00FF124F"/>
    <w:rsid w:val="00FF4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3057">
      <v:textbox inset="5.85pt,.7pt,5.85pt,.7pt"/>
      <o:colormenu v:ext="edit" strokecolor="red"/>
    </o:shapedefaults>
    <o:shapelayout v:ext="edit">
      <o:idmap v:ext="edit" data="1"/>
    </o:shapelayout>
  </w:shapeDefaults>
  <w:decimalSymbol w:val="."/>
  <w:listSeparator w:val=","/>
  <w14:docId w14:val="016C582E"/>
  <w15:docId w15:val="{A3B86E01-D90E-4685-94EB-30A9FCE1F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74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697C"/>
    <w:pPr>
      <w:ind w:leftChars="400" w:left="840"/>
    </w:pPr>
  </w:style>
  <w:style w:type="paragraph" w:styleId="a4">
    <w:name w:val="Balloon Text"/>
    <w:basedOn w:val="a"/>
    <w:link w:val="a5"/>
    <w:uiPriority w:val="99"/>
    <w:semiHidden/>
    <w:unhideWhenUsed/>
    <w:rsid w:val="003145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14551"/>
    <w:rPr>
      <w:rFonts w:asciiTheme="majorHAnsi" w:eastAsiaTheme="majorEastAsia" w:hAnsiTheme="majorHAnsi" w:cstheme="majorBidi"/>
      <w:sz w:val="18"/>
      <w:szCs w:val="18"/>
    </w:rPr>
  </w:style>
  <w:style w:type="paragraph" w:styleId="a6">
    <w:name w:val="header"/>
    <w:basedOn w:val="a"/>
    <w:link w:val="a7"/>
    <w:uiPriority w:val="99"/>
    <w:unhideWhenUsed/>
    <w:rsid w:val="00C6520D"/>
    <w:pPr>
      <w:tabs>
        <w:tab w:val="center" w:pos="4252"/>
        <w:tab w:val="right" w:pos="8504"/>
      </w:tabs>
      <w:snapToGrid w:val="0"/>
    </w:pPr>
  </w:style>
  <w:style w:type="character" w:customStyle="1" w:styleId="a7">
    <w:name w:val="ヘッダー (文字)"/>
    <w:basedOn w:val="a0"/>
    <w:link w:val="a6"/>
    <w:uiPriority w:val="99"/>
    <w:rsid w:val="00C6520D"/>
  </w:style>
  <w:style w:type="paragraph" w:styleId="a8">
    <w:name w:val="footer"/>
    <w:basedOn w:val="a"/>
    <w:link w:val="a9"/>
    <w:uiPriority w:val="99"/>
    <w:unhideWhenUsed/>
    <w:rsid w:val="00C6520D"/>
    <w:pPr>
      <w:tabs>
        <w:tab w:val="center" w:pos="4252"/>
        <w:tab w:val="right" w:pos="8504"/>
      </w:tabs>
      <w:snapToGrid w:val="0"/>
    </w:pPr>
  </w:style>
  <w:style w:type="character" w:customStyle="1" w:styleId="a9">
    <w:name w:val="フッター (文字)"/>
    <w:basedOn w:val="a0"/>
    <w:link w:val="a8"/>
    <w:uiPriority w:val="99"/>
    <w:rsid w:val="00C6520D"/>
  </w:style>
  <w:style w:type="paragraph" w:customStyle="1" w:styleId="Default">
    <w:name w:val="Default"/>
    <w:rsid w:val="000D0D40"/>
    <w:pPr>
      <w:widowControl w:val="0"/>
      <w:autoSpaceDE w:val="0"/>
      <w:autoSpaceDN w:val="0"/>
      <w:adjustRightInd w:val="0"/>
    </w:pPr>
    <w:rPr>
      <w:rFonts w:ascii="ＭＳ 明朝" w:eastAsia="ＭＳ 明朝" w:cs="ＭＳ 明朝"/>
      <w:color w:val="000000"/>
      <w:kern w:val="0"/>
      <w:sz w:val="24"/>
      <w:szCs w:val="24"/>
    </w:rPr>
  </w:style>
  <w:style w:type="table" w:styleId="aa">
    <w:name w:val="Table Grid"/>
    <w:basedOn w:val="a1"/>
    <w:uiPriority w:val="59"/>
    <w:rsid w:val="003E3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第＊条"/>
    <w:basedOn w:val="a"/>
    <w:rsid w:val="00F33E1B"/>
    <w:pPr>
      <w:wordWrap w:val="0"/>
      <w:overflowPunct w:val="0"/>
      <w:autoSpaceDE w:val="0"/>
      <w:autoSpaceDN w:val="0"/>
      <w:ind w:left="210" w:hanging="210"/>
    </w:pPr>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11391">
      <w:bodyDiv w:val="1"/>
      <w:marLeft w:val="0"/>
      <w:marRight w:val="0"/>
      <w:marTop w:val="0"/>
      <w:marBottom w:val="0"/>
      <w:divBdr>
        <w:top w:val="none" w:sz="0" w:space="0" w:color="auto"/>
        <w:left w:val="none" w:sz="0" w:space="0" w:color="auto"/>
        <w:bottom w:val="none" w:sz="0" w:space="0" w:color="auto"/>
        <w:right w:val="none" w:sz="0" w:space="0" w:color="auto"/>
      </w:divBdr>
      <w:divsChild>
        <w:div w:id="737290034">
          <w:marLeft w:val="150"/>
          <w:marRight w:val="150"/>
          <w:marTop w:val="0"/>
          <w:marBottom w:val="225"/>
          <w:divBdr>
            <w:top w:val="none" w:sz="0" w:space="0" w:color="auto"/>
            <w:left w:val="none" w:sz="0" w:space="0" w:color="auto"/>
            <w:bottom w:val="none" w:sz="0" w:space="0" w:color="auto"/>
            <w:right w:val="none" w:sz="0" w:space="0" w:color="auto"/>
          </w:divBdr>
          <w:divsChild>
            <w:div w:id="1728800366">
              <w:marLeft w:val="0"/>
              <w:marRight w:val="0"/>
              <w:marTop w:val="0"/>
              <w:marBottom w:val="0"/>
              <w:divBdr>
                <w:top w:val="none" w:sz="0" w:space="0" w:color="auto"/>
                <w:left w:val="none" w:sz="0" w:space="0" w:color="auto"/>
                <w:bottom w:val="none" w:sz="0" w:space="0" w:color="auto"/>
                <w:right w:val="none" w:sz="0" w:space="0" w:color="auto"/>
              </w:divBdr>
              <w:divsChild>
                <w:div w:id="1683776298">
                  <w:marLeft w:val="0"/>
                  <w:marRight w:val="0"/>
                  <w:marTop w:val="0"/>
                  <w:marBottom w:val="0"/>
                  <w:divBdr>
                    <w:top w:val="none" w:sz="0" w:space="0" w:color="auto"/>
                    <w:left w:val="none" w:sz="0" w:space="0" w:color="auto"/>
                    <w:bottom w:val="none" w:sz="0" w:space="0" w:color="auto"/>
                    <w:right w:val="none" w:sz="0" w:space="0" w:color="auto"/>
                  </w:divBdr>
                  <w:divsChild>
                    <w:div w:id="147063731">
                      <w:marLeft w:val="0"/>
                      <w:marRight w:val="0"/>
                      <w:marTop w:val="0"/>
                      <w:marBottom w:val="0"/>
                      <w:divBdr>
                        <w:top w:val="none" w:sz="0" w:space="0" w:color="auto"/>
                        <w:left w:val="none" w:sz="0" w:space="0" w:color="auto"/>
                        <w:bottom w:val="none" w:sz="0" w:space="0" w:color="auto"/>
                        <w:right w:val="none" w:sz="0" w:space="0" w:color="auto"/>
                      </w:divBdr>
                      <w:divsChild>
                        <w:div w:id="95283002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A4134-1DD6-4016-8636-421B770A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Pages>
  <Words>262</Words>
  <Characters>1496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SYOUKOU6</dc:creator>
  <cp:lastModifiedBy>産業部_商工課1877</cp:lastModifiedBy>
  <cp:revision>9</cp:revision>
  <cp:lastPrinted>2024-03-26T07:22:00Z</cp:lastPrinted>
  <dcterms:created xsi:type="dcterms:W3CDTF">2024-02-09T01:54:00Z</dcterms:created>
  <dcterms:modified xsi:type="dcterms:W3CDTF">2025-04-02T02:24:00Z</dcterms:modified>
</cp:coreProperties>
</file>